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3"/>
        <w:ind w:left="333" w:right="296"/>
        <w:jc w:val="center"/>
      </w:pPr>
      <w:r>
        <w:rPr/>
        <w:t>SOLICITUD DE LICENCIA DE TERRAZAS A LA CALZADA</w:t>
      </w:r>
    </w:p>
    <w:p>
      <w:pPr>
        <w:spacing w:before="208"/>
        <w:ind w:left="179" w:right="0" w:firstLine="0"/>
        <w:jc w:val="left"/>
        <w:rPr>
          <w:b/>
          <w:sz w:val="22"/>
        </w:rPr>
      </w:pPr>
      <w:r>
        <w:rPr>
          <w:b/>
          <w:sz w:val="22"/>
        </w:rPr>
        <w:t>Fases 1, 2 y 3 del Plan para la transición hacia una nueva normalidad, aprobado por el Consejo de Ministros en fecha 28 de abril de 2020.</w:t>
      </w:r>
    </w:p>
    <w:p>
      <w:pPr>
        <w:spacing w:line="251" w:lineRule="exact" w:before="3"/>
        <w:ind w:left="179" w:right="0" w:firstLine="0"/>
        <w:jc w:val="left"/>
        <w:rPr>
          <w:b/>
          <w:sz w:val="22"/>
        </w:rPr>
      </w:pPr>
      <w:r>
        <w:rPr>
          <w:b/>
          <w:sz w:val="22"/>
        </w:rPr>
        <w:t>De acuerdo con el bando del alcalde de fecha 20 de mayo de 2020.</w:t>
      </w:r>
    </w:p>
    <w:p>
      <w:pPr>
        <w:spacing w:before="0"/>
        <w:ind w:left="179" w:right="138" w:firstLine="0"/>
        <w:jc w:val="both"/>
        <w:rPr>
          <w:b/>
          <w:sz w:val="22"/>
        </w:rPr>
      </w:pPr>
      <w:r>
        <w:rPr>
          <w:b/>
          <w:sz w:val="22"/>
        </w:rPr>
        <w:t>DEBERÁ ASEGURARSE QUE SE MANTIENE LA DEBIDA DISTANCIA FÍSICA DE AL MENOS 2 METROS ENTRE LAS MESAS O, EN SU CASO, AGRUPACIONES DE MESAS. Y, TAMBIÉN, DEBERÁ GARANTIZARSE LA DISTANCIA MÍNIMA DE SEGURIDAD ENTRE LAS PERSONAS.</w:t>
      </w:r>
    </w:p>
    <w:p>
      <w:pPr>
        <w:pStyle w:val="Heading2"/>
        <w:spacing w:before="209" w:after="6"/>
      </w:pPr>
      <w:r>
        <w:rPr/>
        <w:t>Datos de la persona solicitante</w:t>
      </w:r>
    </w:p>
    <w:tbl>
      <w:tblPr>
        <w:tblW w:w="0" w:type="auto"/>
        <w:jc w:val="left"/>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468"/>
      </w:tblGrid>
      <w:tr>
        <w:trPr>
          <w:trHeight w:val="542" w:hRule="atLeast"/>
        </w:trPr>
        <w:tc>
          <w:tcPr>
            <w:tcW w:w="10468" w:type="dxa"/>
          </w:tcPr>
          <w:p>
            <w:pPr>
              <w:pStyle w:val="TableParagraph"/>
              <w:rPr>
                <w:sz w:val="18"/>
              </w:rPr>
            </w:pPr>
            <w:r>
              <w:rPr>
                <w:sz w:val="18"/>
              </w:rPr>
              <w:t>Nombre y apellidos</w:t>
            </w:r>
          </w:p>
        </w:tc>
      </w:tr>
      <w:tr>
        <w:trPr>
          <w:trHeight w:val="546" w:hRule="atLeast"/>
        </w:trPr>
        <w:tc>
          <w:tcPr>
            <w:tcW w:w="10468" w:type="dxa"/>
          </w:tcPr>
          <w:p>
            <w:pPr>
              <w:pStyle w:val="TableParagraph"/>
              <w:tabs>
                <w:tab w:pos="3848" w:val="left" w:leader="none"/>
                <w:tab w:pos="4352" w:val="left" w:leader="none"/>
                <w:tab w:pos="5053" w:val="left" w:leader="none"/>
              </w:tabs>
              <w:rPr>
                <w:sz w:val="18"/>
              </w:rPr>
            </w:pPr>
            <w:r>
              <w:rPr>
                <w:sz w:val="18"/>
              </w:rPr>
              <w:t>Domicilio</w:t>
              <w:tab/>
              <w:t>Nº</w:t>
              <w:tab/>
              <w:t>Piso</w:t>
              <w:tab/>
              <w:t>Puerta</w:t>
            </w:r>
          </w:p>
        </w:tc>
      </w:tr>
      <w:tr>
        <w:trPr>
          <w:trHeight w:val="542" w:hRule="atLeast"/>
        </w:trPr>
        <w:tc>
          <w:tcPr>
            <w:tcW w:w="10468" w:type="dxa"/>
          </w:tcPr>
          <w:p>
            <w:pPr>
              <w:pStyle w:val="TableParagraph"/>
              <w:tabs>
                <w:tab w:pos="4035" w:val="left" w:leader="none"/>
              </w:tabs>
              <w:rPr>
                <w:sz w:val="18"/>
              </w:rPr>
            </w:pPr>
            <w:r>
              <w:rPr>
                <w:sz w:val="18"/>
              </w:rPr>
              <w:t>Municipio</w:t>
              <w:tab/>
            </w:r>
            <w:r>
              <w:rPr>
                <w:spacing w:val="-3"/>
                <w:sz w:val="18"/>
              </w:rPr>
              <w:t>CP</w:t>
            </w:r>
          </w:p>
        </w:tc>
      </w:tr>
      <w:tr>
        <w:trPr>
          <w:trHeight w:val="619" w:hRule="atLeast"/>
        </w:trPr>
        <w:tc>
          <w:tcPr>
            <w:tcW w:w="10468" w:type="dxa"/>
          </w:tcPr>
          <w:p>
            <w:pPr>
              <w:pStyle w:val="TableParagraph"/>
              <w:tabs>
                <w:tab w:pos="3291" w:val="left" w:leader="none"/>
              </w:tabs>
              <w:spacing w:line="240" w:lineRule="auto"/>
              <w:ind w:left="3324" w:right="5650" w:hanging="3256"/>
              <w:rPr>
                <w:sz w:val="18"/>
              </w:rPr>
            </w:pPr>
            <w:r>
              <w:rPr>
                <w:spacing w:val="-3"/>
                <w:sz w:val="18"/>
              </w:rPr>
              <w:t>DNI/Tarjeta/Pasaporte</w:t>
              <w:tab/>
            </w:r>
            <w:r>
              <w:rPr>
                <w:spacing w:val="-4"/>
                <w:sz w:val="18"/>
              </w:rPr>
              <w:t>Teléfono </w:t>
            </w:r>
            <w:r>
              <w:rPr>
                <w:sz w:val="18"/>
              </w:rPr>
              <w:t>fijo i móvil Correo</w:t>
            </w:r>
            <w:r>
              <w:rPr>
                <w:spacing w:val="-5"/>
                <w:sz w:val="18"/>
              </w:rPr>
              <w:t> </w:t>
            </w:r>
            <w:r>
              <w:rPr>
                <w:sz w:val="18"/>
              </w:rPr>
              <w:t>electrónico</w:t>
            </w:r>
          </w:p>
        </w:tc>
      </w:tr>
      <w:tr>
        <w:trPr>
          <w:trHeight w:val="623" w:hRule="atLeast"/>
        </w:trPr>
        <w:tc>
          <w:tcPr>
            <w:tcW w:w="10468" w:type="dxa"/>
          </w:tcPr>
          <w:p>
            <w:pPr>
              <w:pStyle w:val="TableParagraph"/>
              <w:spacing w:line="206" w:lineRule="exact"/>
              <w:rPr>
                <w:sz w:val="18"/>
              </w:rPr>
            </w:pPr>
            <w:r>
              <w:rPr>
                <w:sz w:val="18"/>
              </w:rPr>
              <w:t>En calidad de (administrador/a, titular …)</w:t>
            </w:r>
          </w:p>
        </w:tc>
      </w:tr>
    </w:tbl>
    <w:p>
      <w:pPr>
        <w:pStyle w:val="BodyText"/>
        <w:spacing w:before="5"/>
        <w:ind w:left="0"/>
        <w:rPr>
          <w:b/>
          <w:sz w:val="17"/>
        </w:rPr>
      </w:pPr>
    </w:p>
    <w:p>
      <w:pPr>
        <w:spacing w:before="0" w:after="6"/>
        <w:ind w:left="179" w:right="0" w:firstLine="0"/>
        <w:jc w:val="left"/>
        <w:rPr>
          <w:b/>
          <w:sz w:val="20"/>
        </w:rPr>
      </w:pPr>
      <w:r>
        <w:rPr>
          <w:b/>
          <w:sz w:val="20"/>
        </w:rPr>
        <w:t>Datos del/a titular de la actividad</w:t>
      </w:r>
    </w:p>
    <w:tbl>
      <w:tblPr>
        <w:tblW w:w="0" w:type="auto"/>
        <w:jc w:val="left"/>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22"/>
        <w:gridCol w:w="6761"/>
      </w:tblGrid>
      <w:tr>
        <w:trPr>
          <w:trHeight w:val="542" w:hRule="atLeast"/>
        </w:trPr>
        <w:tc>
          <w:tcPr>
            <w:tcW w:w="3722" w:type="dxa"/>
          </w:tcPr>
          <w:p>
            <w:pPr>
              <w:pStyle w:val="TableParagraph"/>
              <w:rPr>
                <w:sz w:val="18"/>
              </w:rPr>
            </w:pPr>
            <w:r>
              <w:rPr>
                <w:sz w:val="18"/>
              </w:rPr>
              <w:t>Nombre y apellidos o razón social</w:t>
            </w:r>
          </w:p>
        </w:tc>
        <w:tc>
          <w:tcPr>
            <w:tcW w:w="6761" w:type="dxa"/>
          </w:tcPr>
          <w:p>
            <w:pPr>
              <w:pStyle w:val="TableParagraph"/>
              <w:rPr>
                <w:sz w:val="18"/>
              </w:rPr>
            </w:pPr>
            <w:r>
              <w:rPr>
                <w:sz w:val="18"/>
              </w:rPr>
              <w:t>DNI/NIF</w:t>
            </w:r>
          </w:p>
        </w:tc>
      </w:tr>
      <w:tr>
        <w:trPr>
          <w:trHeight w:val="547" w:hRule="atLeast"/>
        </w:trPr>
        <w:tc>
          <w:tcPr>
            <w:tcW w:w="10483" w:type="dxa"/>
            <w:gridSpan w:val="2"/>
          </w:tcPr>
          <w:p>
            <w:pPr>
              <w:pStyle w:val="TableParagraph"/>
              <w:rPr>
                <w:sz w:val="18"/>
              </w:rPr>
            </w:pPr>
            <w:r>
              <w:rPr>
                <w:sz w:val="18"/>
              </w:rPr>
              <w:t>Domicilio de notificaciones</w:t>
            </w:r>
          </w:p>
        </w:tc>
      </w:tr>
      <w:tr>
        <w:trPr>
          <w:trHeight w:val="542" w:hRule="atLeast"/>
        </w:trPr>
        <w:tc>
          <w:tcPr>
            <w:tcW w:w="10483" w:type="dxa"/>
            <w:gridSpan w:val="2"/>
          </w:tcPr>
          <w:p>
            <w:pPr>
              <w:pStyle w:val="TableParagraph"/>
              <w:tabs>
                <w:tab w:pos="4026" w:val="left" w:leader="none"/>
              </w:tabs>
              <w:rPr>
                <w:sz w:val="18"/>
              </w:rPr>
            </w:pPr>
            <w:r>
              <w:rPr>
                <w:sz w:val="18"/>
              </w:rPr>
              <w:t>Municipio</w:t>
              <w:tab/>
              <w:t>CP</w:t>
            </w:r>
          </w:p>
        </w:tc>
      </w:tr>
    </w:tbl>
    <w:p>
      <w:pPr>
        <w:pStyle w:val="BodyText"/>
        <w:spacing w:before="5"/>
        <w:ind w:left="0"/>
        <w:rPr>
          <w:b/>
          <w:sz w:val="17"/>
        </w:rPr>
      </w:pPr>
    </w:p>
    <w:p>
      <w:pPr>
        <w:spacing w:before="0" w:after="6"/>
        <w:ind w:left="179" w:right="0" w:firstLine="0"/>
        <w:jc w:val="left"/>
        <w:rPr>
          <w:b/>
          <w:sz w:val="20"/>
        </w:rPr>
      </w:pPr>
      <w:r>
        <w:rPr>
          <w:b/>
          <w:sz w:val="20"/>
        </w:rPr>
        <w:t>Datos del local con licencia de apertura de actividad vigente</w:t>
      </w:r>
    </w:p>
    <w:p>
      <w:pPr>
        <w:pStyle w:val="BodyText"/>
        <w:ind w:left="121"/>
        <w:rPr>
          <w:sz w:val="20"/>
        </w:rPr>
      </w:pPr>
      <w:r>
        <w:rPr>
          <w:sz w:val="20"/>
        </w:rPr>
        <w:pict>
          <v:shapetype id="_x0000_t202" o:spt="202" coordsize="21600,21600" path="m,l,21600r21600,l21600,xe">
            <v:stroke joinstyle="miter"/>
            <v:path gradientshapeok="t" o:connecttype="rect"/>
          </v:shapetype>
          <v:shape style="width:524.6pt;height:32.4500pt;mso-position-horizontal-relative:char;mso-position-vertical-relative:line" type="#_x0000_t202" filled="false" stroked="true" strokeweight=".24005pt" strokecolor="#000000">
            <w10:anchorlock/>
            <v:textbox inset="0,0,0,0">
              <w:txbxContent>
                <w:p>
                  <w:pPr>
                    <w:pStyle w:val="BodyText"/>
                    <w:tabs>
                      <w:tab w:pos="5075" w:val="left" w:leader="none"/>
                      <w:tab w:pos="5968" w:val="left" w:leader="none"/>
                      <w:tab w:pos="7051" w:val="left" w:leader="none"/>
                    </w:tabs>
                    <w:spacing w:before="52"/>
                    <w:ind w:left="76"/>
                  </w:pPr>
                  <w:r>
                    <w:rPr/>
                    <w:t>Emplazamiento</w:t>
                    <w:tab/>
                    <w:t>Nº</w:t>
                    <w:tab/>
                    <w:t>Local</w:t>
                    <w:tab/>
                    <w:t>Puerta</w:t>
                  </w:r>
                </w:p>
              </w:txbxContent>
            </v:textbox>
            <v:stroke dashstyle="solid"/>
          </v:shape>
        </w:pict>
      </w:r>
      <w:r>
        <w:rPr>
          <w:sz w:val="20"/>
        </w:rPr>
      </w:r>
    </w:p>
    <w:p>
      <w:pPr>
        <w:spacing w:before="165"/>
        <w:ind w:left="179" w:right="0" w:firstLine="0"/>
        <w:jc w:val="left"/>
        <w:rPr>
          <w:b/>
          <w:sz w:val="20"/>
        </w:rPr>
      </w:pPr>
      <w:r>
        <w:rPr>
          <w:b/>
          <w:sz w:val="20"/>
        </w:rPr>
        <w:t>Duración de la ocupación de la vía pública</w:t>
      </w:r>
    </w:p>
    <w:p>
      <w:pPr>
        <w:pStyle w:val="BodyText"/>
        <w:spacing w:before="10"/>
        <w:ind w:left="0"/>
        <w:rPr>
          <w:b/>
          <w:sz w:val="17"/>
        </w:rPr>
      </w:pPr>
    </w:p>
    <w:p>
      <w:pPr>
        <w:pStyle w:val="BodyText"/>
      </w:pPr>
      <w:r>
        <w:rPr/>
        <w:t>Fases 1, 2 y 3 del Plan para la transición hacia una nueva normalidad.</w:t>
      </w:r>
    </w:p>
    <w:p>
      <w:pPr>
        <w:pStyle w:val="BodyText"/>
        <w:ind w:left="0"/>
      </w:pPr>
    </w:p>
    <w:p>
      <w:pPr>
        <w:pStyle w:val="Heading2"/>
      </w:pPr>
      <w:r>
        <w:rPr/>
        <w:t>Datos de la terraza:</w:t>
      </w:r>
    </w:p>
    <w:p>
      <w:pPr>
        <w:pStyle w:val="BodyText"/>
        <w:spacing w:before="7"/>
        <w:ind w:left="0"/>
        <w:rPr>
          <w:b/>
          <w:sz w:val="17"/>
        </w:rPr>
      </w:pPr>
    </w:p>
    <w:p>
      <w:pPr>
        <w:pStyle w:val="BodyText"/>
        <w:tabs>
          <w:tab w:pos="3881" w:val="left" w:leader="none"/>
        </w:tabs>
      </w:pPr>
      <w:r>
        <w:rPr/>
        <w:t>Número de módulos totales</w:t>
      </w:r>
      <w:r>
        <w:rPr>
          <w:spacing w:val="-11"/>
        </w:rPr>
        <w:t> </w:t>
      </w:r>
      <w:r>
        <w:rPr/>
        <w:t>que</w:t>
      </w:r>
      <w:r>
        <w:rPr>
          <w:spacing w:val="-3"/>
        </w:rPr>
        <w:t> </w:t>
      </w:r>
      <w:r>
        <w:rPr/>
        <w:t>solicito:</w:t>
      </w:r>
      <w:r>
        <w:rPr>
          <w:u w:val="single"/>
        </w:rPr>
        <w:t> </w:t>
        <w:tab/>
      </w:r>
      <w:r>
        <w:rPr/>
        <w:t>básico [1,80 X 1,80 equivalente a 3,24m</w:t>
      </w:r>
      <w:r>
        <w:rPr>
          <w:position w:val="6"/>
          <w:sz w:val="12"/>
        </w:rPr>
        <w:t>2 </w:t>
      </w:r>
      <w:r>
        <w:rPr/>
        <w:t>(1 mesa / 4</w:t>
      </w:r>
      <w:r>
        <w:rPr>
          <w:spacing w:val="-30"/>
        </w:rPr>
        <w:t> </w:t>
      </w:r>
      <w:r>
        <w:rPr/>
        <w:t>sillas)]</w:t>
      </w:r>
    </w:p>
    <w:p>
      <w:pPr>
        <w:pStyle w:val="BodyText"/>
        <w:spacing w:before="6"/>
        <w:ind w:left="0"/>
        <w:rPr>
          <w:sz w:val="9"/>
        </w:rPr>
      </w:pPr>
    </w:p>
    <w:p>
      <w:pPr>
        <w:pStyle w:val="BodyText"/>
        <w:tabs>
          <w:tab w:pos="449" w:val="left" w:leader="none"/>
        </w:tabs>
        <w:spacing w:before="97"/>
        <w:ind w:left="0" w:right="296"/>
        <w:jc w:val="center"/>
      </w:pPr>
      <w:r>
        <w:rPr>
          <w:w w:val="101"/>
          <w:u w:val="single"/>
        </w:rPr>
        <w:t> </w:t>
      </w:r>
      <w:r>
        <w:rPr>
          <w:u w:val="single"/>
        </w:rPr>
        <w:tab/>
      </w:r>
      <w:r>
        <w:rPr/>
        <w:t>reducido [1,80 x 0,9 (1 mesa / 2</w:t>
      </w:r>
      <w:r>
        <w:rPr>
          <w:spacing w:val="-17"/>
        </w:rPr>
        <w:t> </w:t>
      </w:r>
      <w:r>
        <w:rPr>
          <w:spacing w:val="-3"/>
        </w:rPr>
        <w:t>sillas)]</w:t>
      </w:r>
    </w:p>
    <w:p>
      <w:pPr>
        <w:pStyle w:val="BodyText"/>
        <w:spacing w:before="6"/>
        <w:ind w:left="0"/>
        <w:rPr>
          <w:sz w:val="17"/>
        </w:rPr>
      </w:pPr>
    </w:p>
    <w:p>
      <w:pPr>
        <w:pStyle w:val="BodyText"/>
        <w:tabs>
          <w:tab w:pos="2779" w:val="left" w:leader="none"/>
        </w:tabs>
        <w:rPr>
          <w:sz w:val="12"/>
        </w:rPr>
      </w:pPr>
      <w:r>
        <w:rPr/>
        <w:t>Superficie</w:t>
      </w:r>
      <w:r>
        <w:rPr>
          <w:spacing w:val="-4"/>
        </w:rPr>
        <w:t> </w:t>
      </w:r>
      <w:r>
        <w:rPr/>
        <w:t>que</w:t>
      </w:r>
      <w:r>
        <w:rPr>
          <w:spacing w:val="-4"/>
        </w:rPr>
        <w:t> </w:t>
      </w:r>
      <w:r>
        <w:rPr/>
        <w:t>solicito:</w:t>
      </w:r>
      <w:r>
        <w:rPr>
          <w:u w:val="single"/>
        </w:rPr>
        <w:t> </w:t>
        <w:tab/>
      </w:r>
      <w:r>
        <w:rPr/>
        <w:t>m</w:t>
      </w:r>
      <w:r>
        <w:rPr>
          <w:position w:val="6"/>
          <w:sz w:val="12"/>
        </w:rPr>
        <w:t>2</w:t>
      </w:r>
    </w:p>
    <w:p>
      <w:pPr>
        <w:pStyle w:val="BodyText"/>
        <w:spacing w:before="2"/>
        <w:ind w:left="0"/>
        <w:rPr>
          <w:sz w:val="10"/>
        </w:rPr>
      </w:pPr>
    </w:p>
    <w:p>
      <w:pPr>
        <w:pStyle w:val="Heading2"/>
        <w:spacing w:before="95" w:after="5"/>
      </w:pPr>
      <w:r>
        <w:rPr/>
        <w:t>Relación de documentos que se adjuntan</w:t>
      </w:r>
    </w:p>
    <w:p>
      <w:pPr>
        <w:pStyle w:val="BodyText"/>
        <w:ind w:left="135"/>
        <w:rPr>
          <w:sz w:val="20"/>
        </w:rPr>
      </w:pPr>
      <w:r>
        <w:rPr>
          <w:sz w:val="20"/>
        </w:rPr>
        <w:pict>
          <v:shape style="width:533.75pt;height:87.4pt;mso-position-horizontal-relative:char;mso-position-vertical-relative:line" type="#_x0000_t202" filled="false" stroked="true" strokeweight=".23999pt" strokecolor="#000000">
            <w10:anchorlock/>
            <v:textbox inset="0,0,0,0">
              <w:txbxContent>
                <w:p>
                  <w:pPr>
                    <w:pStyle w:val="BodyText"/>
                    <w:spacing w:before="47"/>
                    <w:ind w:left="57"/>
                    <w:jc w:val="both"/>
                  </w:pPr>
                  <w:r>
                    <w:rPr/>
                    <w:t>Solicitud rellenada debidamente.</w:t>
                  </w:r>
                </w:p>
                <w:p>
                  <w:pPr>
                    <w:pStyle w:val="BodyText"/>
                    <w:spacing w:before="10"/>
                    <w:ind w:left="0"/>
                    <w:rPr>
                      <w:b/>
                      <w:sz w:val="17"/>
                    </w:rPr>
                  </w:pPr>
                </w:p>
                <w:p>
                  <w:pPr>
                    <w:pStyle w:val="BodyText"/>
                    <w:spacing w:line="242" w:lineRule="auto"/>
                    <w:ind w:left="57" w:right="46"/>
                    <w:jc w:val="both"/>
                  </w:pPr>
                  <w:r>
                    <w:rPr/>
                    <w:t>Plano por duplicado, perfectamente delineado a escala 1/200, formato DIN A4, de situación de la instalación, con indicación de la superficie a ocupar, en módulos básicos de 1 mesa y 4 sillas (1,80 x 1,80 m), o módulos reducidos de 1 mesa y 2 sillas (1,80 x 0,9 m), así como elementos adicionales: jardineras, estufas, etc., en caso que la instalación disponga de ellos.</w:t>
                  </w:r>
                </w:p>
                <w:p>
                  <w:pPr>
                    <w:pStyle w:val="BodyText"/>
                    <w:ind w:left="57" w:right="47"/>
                    <w:jc w:val="both"/>
                  </w:pPr>
                  <w:r>
                    <w:rPr/>
                    <w:t>También se grafiará el mobiliario urbano, arbolado existente y cualquier tipo de particularidad urbanística próxima al ámbito de afectación de la terraza.</w:t>
                  </w:r>
                </w:p>
              </w:txbxContent>
            </v:textbox>
            <v:stroke dashstyle="solid"/>
          </v:shape>
        </w:pict>
      </w:r>
      <w:r>
        <w:rPr>
          <w:sz w:val="20"/>
        </w:rPr>
      </w:r>
    </w:p>
    <w:p>
      <w:pPr>
        <w:pStyle w:val="BodyText"/>
        <w:spacing w:before="144"/>
      </w:pPr>
      <w:r>
        <w:rPr/>
        <w:t>Declaro que el número de lavabos y cabinas de WC del local son suficientes per a responder del aforo de las terrazas.</w:t>
      </w:r>
    </w:p>
    <w:p>
      <w:pPr>
        <w:spacing w:after="0"/>
        <w:sectPr>
          <w:headerReference w:type="default" r:id="rId5"/>
          <w:footerReference w:type="default" r:id="rId6"/>
          <w:type w:val="continuous"/>
          <w:pgSz w:w="11900" w:h="16840"/>
          <w:pgMar w:header="345" w:footer="925" w:top="1200" w:bottom="1120" w:left="560" w:right="420"/>
        </w:sectPr>
      </w:pPr>
    </w:p>
    <w:p>
      <w:pPr>
        <w:spacing w:before="87"/>
        <w:ind w:left="179" w:right="133" w:firstLine="0"/>
        <w:jc w:val="both"/>
        <w:rPr>
          <w:sz w:val="18"/>
        </w:rPr>
      </w:pPr>
      <w:r>
        <w:rPr>
          <w:sz w:val="18"/>
        </w:rPr>
        <w:t>A causa de la vigencia </w:t>
      </w:r>
      <w:r>
        <w:rPr>
          <w:spacing w:val="-3"/>
          <w:sz w:val="18"/>
        </w:rPr>
        <w:t>del </w:t>
      </w:r>
      <w:r>
        <w:rPr>
          <w:sz w:val="18"/>
        </w:rPr>
        <w:t>estado de </w:t>
      </w:r>
      <w:r>
        <w:rPr>
          <w:spacing w:val="-3"/>
          <w:sz w:val="18"/>
        </w:rPr>
        <w:t>alarma </w:t>
      </w:r>
      <w:r>
        <w:rPr>
          <w:sz w:val="18"/>
        </w:rPr>
        <w:t>de acuerdo con </w:t>
      </w:r>
      <w:r>
        <w:rPr>
          <w:spacing w:val="-3"/>
          <w:sz w:val="18"/>
        </w:rPr>
        <w:t>el Real </w:t>
      </w:r>
      <w:r>
        <w:rPr>
          <w:sz w:val="18"/>
        </w:rPr>
        <w:t>Decreto 463/2020, </w:t>
      </w:r>
      <w:r>
        <w:rPr>
          <w:b/>
          <w:sz w:val="18"/>
        </w:rPr>
        <w:t>la tasa preceptiva será liquidada de  oficio, no será necesario recoger el adhesivo identificativo y no será necesario señalizar </w:t>
      </w:r>
      <w:r>
        <w:rPr>
          <w:b/>
          <w:spacing w:val="-3"/>
          <w:sz w:val="18"/>
        </w:rPr>
        <w:t>el </w:t>
      </w:r>
      <w:r>
        <w:rPr>
          <w:b/>
          <w:sz w:val="18"/>
        </w:rPr>
        <w:t>perímetro de la superficie ampliada autorizada</w:t>
      </w:r>
      <w:r>
        <w:rPr>
          <w:sz w:val="18"/>
        </w:rPr>
        <w:t>. En caso de producirse cambio de titularidad o de características de la terraza, se tendrá que comunicar </w:t>
      </w:r>
      <w:r>
        <w:rPr>
          <w:spacing w:val="-3"/>
          <w:sz w:val="18"/>
        </w:rPr>
        <w:t>al </w:t>
      </w:r>
      <w:r>
        <w:rPr>
          <w:sz w:val="18"/>
        </w:rPr>
        <w:t>Ayuntamiento y hacer </w:t>
      </w:r>
      <w:r>
        <w:rPr>
          <w:spacing w:val="-3"/>
          <w:sz w:val="18"/>
        </w:rPr>
        <w:t>el </w:t>
      </w:r>
      <w:r>
        <w:rPr>
          <w:sz w:val="18"/>
        </w:rPr>
        <w:t>trámite como una nueva</w:t>
      </w:r>
      <w:r>
        <w:rPr>
          <w:spacing w:val="-16"/>
          <w:sz w:val="18"/>
        </w:rPr>
        <w:t> </w:t>
      </w:r>
      <w:r>
        <w:rPr>
          <w:sz w:val="18"/>
        </w:rPr>
        <w:t>licencia.</w:t>
      </w:r>
    </w:p>
    <w:p>
      <w:pPr>
        <w:pStyle w:val="BodyText"/>
        <w:spacing w:before="3"/>
        <w:ind w:left="0"/>
      </w:pPr>
    </w:p>
    <w:tbl>
      <w:tblPr>
        <w:tblW w:w="0" w:type="auto"/>
        <w:jc w:val="left"/>
        <w:tblInd w:w="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81"/>
        <w:gridCol w:w="3534"/>
      </w:tblGrid>
      <w:tr>
        <w:trPr>
          <w:trHeight w:val="1354" w:hRule="atLeast"/>
        </w:trPr>
        <w:tc>
          <w:tcPr>
            <w:tcW w:w="2881" w:type="dxa"/>
          </w:tcPr>
          <w:p>
            <w:pPr>
              <w:pStyle w:val="TableParagraph"/>
              <w:spacing w:line="240" w:lineRule="auto" w:before="52"/>
              <w:ind w:left="55"/>
              <w:rPr>
                <w:sz w:val="18"/>
              </w:rPr>
            </w:pPr>
            <w:r>
              <w:rPr>
                <w:sz w:val="18"/>
              </w:rPr>
              <w:t>Fecha</w:t>
            </w:r>
          </w:p>
          <w:p>
            <w:pPr>
              <w:pStyle w:val="TableParagraph"/>
              <w:spacing w:line="240" w:lineRule="auto"/>
              <w:ind w:left="0"/>
              <w:rPr>
                <w:sz w:val="20"/>
              </w:rPr>
            </w:pPr>
          </w:p>
          <w:p>
            <w:pPr>
              <w:pStyle w:val="TableParagraph"/>
              <w:spacing w:line="240" w:lineRule="auto"/>
              <w:ind w:left="0"/>
              <w:rPr>
                <w:sz w:val="20"/>
              </w:rPr>
            </w:pPr>
          </w:p>
          <w:p>
            <w:pPr>
              <w:pStyle w:val="TableParagraph"/>
              <w:tabs>
                <w:tab w:pos="863" w:val="left" w:leader="none"/>
                <w:tab w:pos="1463" w:val="left" w:leader="none"/>
                <w:tab w:pos="2561" w:val="left" w:leader="none"/>
              </w:tabs>
              <w:spacing w:line="240" w:lineRule="auto" w:before="159"/>
              <w:ind w:left="362"/>
              <w:rPr>
                <w:i/>
                <w:sz w:val="18"/>
              </w:rPr>
            </w:pPr>
            <w:r>
              <w:rPr>
                <w:i/>
                <w:w w:val="101"/>
                <w:sz w:val="18"/>
                <w:u w:val="single"/>
              </w:rPr>
              <w:t> </w:t>
            </w:r>
            <w:r>
              <w:rPr>
                <w:i/>
                <w:sz w:val="18"/>
                <w:u w:val="single"/>
              </w:rPr>
              <w:tab/>
            </w:r>
            <w:r>
              <w:rPr>
                <w:i/>
                <w:sz w:val="18"/>
              </w:rPr>
              <w:t>/</w:t>
            </w:r>
            <w:r>
              <w:rPr>
                <w:i/>
                <w:sz w:val="18"/>
                <w:u w:val="single"/>
              </w:rPr>
              <w:t> </w:t>
              <w:tab/>
            </w:r>
            <w:r>
              <w:rPr>
                <w:i/>
                <w:sz w:val="18"/>
              </w:rPr>
              <w:t>/</w:t>
            </w:r>
            <w:r>
              <w:rPr>
                <w:i/>
                <w:spacing w:val="-1"/>
                <w:sz w:val="18"/>
              </w:rPr>
              <w:t> </w:t>
            </w:r>
            <w:r>
              <w:rPr>
                <w:i/>
                <w:w w:val="101"/>
                <w:sz w:val="18"/>
                <w:u w:val="single"/>
              </w:rPr>
              <w:t> </w:t>
            </w:r>
            <w:r>
              <w:rPr>
                <w:i/>
                <w:sz w:val="18"/>
                <w:u w:val="single"/>
              </w:rPr>
              <w:tab/>
            </w:r>
          </w:p>
        </w:tc>
        <w:tc>
          <w:tcPr>
            <w:tcW w:w="3534" w:type="dxa"/>
          </w:tcPr>
          <w:p>
            <w:pPr>
              <w:pStyle w:val="TableParagraph"/>
              <w:spacing w:line="240" w:lineRule="auto" w:before="52"/>
              <w:ind w:left="55"/>
              <w:rPr>
                <w:sz w:val="18"/>
              </w:rPr>
            </w:pPr>
            <w:r>
              <w:rPr>
                <w:sz w:val="18"/>
              </w:rPr>
              <w:t>Firma del/la solicitante</w:t>
            </w:r>
          </w:p>
        </w:tc>
      </w:tr>
    </w:tbl>
    <w:p>
      <w:pPr>
        <w:pStyle w:val="BodyText"/>
        <w:spacing w:before="5"/>
        <w:ind w:left="0"/>
        <w:rPr>
          <w:sz w:val="17"/>
        </w:rPr>
      </w:pPr>
    </w:p>
    <w:p>
      <w:pPr>
        <w:pStyle w:val="Heading3"/>
      </w:pPr>
      <w:r>
        <w:rPr/>
        <w:t>Nota:</w:t>
      </w:r>
    </w:p>
    <w:p>
      <w:pPr>
        <w:pStyle w:val="BodyText"/>
        <w:spacing w:before="7"/>
        <w:ind w:left="0"/>
        <w:rPr>
          <w:b/>
          <w:sz w:val="17"/>
        </w:rPr>
      </w:pPr>
    </w:p>
    <w:p>
      <w:pPr>
        <w:pStyle w:val="BodyText"/>
        <w:ind w:right="130"/>
        <w:jc w:val="both"/>
      </w:pPr>
      <w:r>
        <w:rPr/>
        <w:t>1. El módulo básico es de 1,80 X 1,80, equivalente a 3,24 m</w:t>
      </w:r>
      <w:r>
        <w:rPr>
          <w:position w:val="6"/>
          <w:sz w:val="12"/>
        </w:rPr>
        <w:t>2 </w:t>
      </w:r>
      <w:r>
        <w:rPr/>
        <w:t>(1 mesa/4 sillas) y el módulo reducido es de 1,80 x 0,90 (1 mesa/2 sillas). El perímetro de la superficie autorizada tiene que señalizarse en la acera con pintura blanca con tramos de 10 cm de largo y 5cm de ancho únicamente en las escuadras. En ningún caso se autorizará la ocupación de la vía pública en aceras de menos de 3,00 metros de ancho, cuando la terraza esté formada por módulos básicos, y de menos de 2,40 metros de ancho, cuando la formen módulos reducidos, y siempre que el espacio libre mínimo de paso de la acera, medido des de la terraza, sea inferior a 1,50 metros de ancho. Las acciones y omisiones que contravengan la licencia otorgada serán motivo de sanción, y no se concederá licencia en los años posteriores cuando se hayan cometido dos infracciones graves el año anterior</w:t>
      </w:r>
    </w:p>
    <w:p>
      <w:pPr>
        <w:pStyle w:val="BodyText"/>
        <w:spacing w:before="1"/>
        <w:ind w:left="0"/>
      </w:pPr>
    </w:p>
    <w:p>
      <w:pPr>
        <w:pStyle w:val="Heading3"/>
      </w:pPr>
      <w:r>
        <w:rPr/>
        <w:t>Condiciones para la apertura de terrazas de los establecimientos de hostelería y restauración en la calzada</w:t>
      </w:r>
    </w:p>
    <w:p>
      <w:pPr>
        <w:pStyle w:val="BodyText"/>
        <w:spacing w:before="3"/>
        <w:ind w:left="0"/>
        <w:rPr>
          <w:b/>
        </w:rPr>
      </w:pPr>
    </w:p>
    <w:p>
      <w:pPr>
        <w:pStyle w:val="ListParagraph"/>
        <w:numPr>
          <w:ilvl w:val="0"/>
          <w:numId w:val="1"/>
        </w:numPr>
        <w:tabs>
          <w:tab w:pos="386" w:val="left" w:leader="none"/>
        </w:tabs>
        <w:spacing w:line="207" w:lineRule="exact" w:before="0" w:after="0"/>
        <w:ind w:left="385" w:right="0" w:hanging="207"/>
        <w:jc w:val="both"/>
        <w:rPr>
          <w:sz w:val="18"/>
        </w:rPr>
      </w:pPr>
      <w:r>
        <w:rPr>
          <w:spacing w:val="-2"/>
          <w:sz w:val="18"/>
        </w:rPr>
        <w:t>Duración. </w:t>
      </w:r>
      <w:r>
        <w:rPr>
          <w:sz w:val="18"/>
        </w:rPr>
        <w:t>La licencia será de carácter temporal y finalizará con </w:t>
      </w:r>
      <w:r>
        <w:rPr>
          <w:spacing w:val="-3"/>
          <w:sz w:val="18"/>
        </w:rPr>
        <w:t>el </w:t>
      </w:r>
      <w:r>
        <w:rPr>
          <w:sz w:val="18"/>
        </w:rPr>
        <w:t>final de la fase</w:t>
      </w:r>
      <w:r>
        <w:rPr>
          <w:spacing w:val="-15"/>
          <w:sz w:val="18"/>
        </w:rPr>
        <w:t> </w:t>
      </w:r>
      <w:r>
        <w:rPr>
          <w:spacing w:val="-3"/>
          <w:sz w:val="18"/>
        </w:rPr>
        <w:t>3.</w:t>
      </w:r>
    </w:p>
    <w:p>
      <w:pPr>
        <w:pStyle w:val="ListParagraph"/>
        <w:numPr>
          <w:ilvl w:val="0"/>
          <w:numId w:val="1"/>
        </w:numPr>
        <w:tabs>
          <w:tab w:pos="396" w:val="left" w:leader="none"/>
        </w:tabs>
        <w:spacing w:line="240" w:lineRule="auto" w:before="0" w:after="0"/>
        <w:ind w:left="179" w:right="128" w:firstLine="0"/>
        <w:jc w:val="both"/>
        <w:rPr>
          <w:sz w:val="18"/>
        </w:rPr>
      </w:pPr>
      <w:r>
        <w:rPr>
          <w:sz w:val="18"/>
        </w:rPr>
        <w:t>Ubicación. </w:t>
      </w:r>
      <w:r>
        <w:rPr>
          <w:spacing w:val="-3"/>
          <w:sz w:val="18"/>
        </w:rPr>
        <w:t>La </w:t>
      </w:r>
      <w:r>
        <w:rPr>
          <w:sz w:val="18"/>
        </w:rPr>
        <w:t>licencia comprenderá </w:t>
      </w:r>
      <w:r>
        <w:rPr>
          <w:spacing w:val="-3"/>
          <w:sz w:val="18"/>
        </w:rPr>
        <w:t>una </w:t>
      </w:r>
      <w:r>
        <w:rPr>
          <w:sz w:val="18"/>
        </w:rPr>
        <w:t>superficie de hasta 10 metros de longitud como máximo, con un máximo de 25 metros cuadrados, y estará ubicada </w:t>
      </w:r>
      <w:r>
        <w:rPr>
          <w:spacing w:val="-3"/>
          <w:sz w:val="18"/>
        </w:rPr>
        <w:t>en </w:t>
      </w:r>
      <w:r>
        <w:rPr>
          <w:sz w:val="18"/>
        </w:rPr>
        <w:t>aquella porción de la vía pública destinada, de forma permanente o alternativa, a plazas de aparcamiento. La ubicación </w:t>
      </w:r>
      <w:r>
        <w:rPr>
          <w:spacing w:val="-3"/>
          <w:sz w:val="18"/>
        </w:rPr>
        <w:t>deberá cubrir, al </w:t>
      </w:r>
      <w:r>
        <w:rPr>
          <w:sz w:val="18"/>
        </w:rPr>
        <w:t>menos parcialmente, la proyección </w:t>
      </w:r>
      <w:r>
        <w:rPr>
          <w:spacing w:val="-3"/>
          <w:sz w:val="18"/>
        </w:rPr>
        <w:t>en </w:t>
      </w:r>
      <w:r>
        <w:rPr>
          <w:sz w:val="18"/>
        </w:rPr>
        <w:t>la fachada </w:t>
      </w:r>
      <w:r>
        <w:rPr>
          <w:spacing w:val="-3"/>
          <w:sz w:val="18"/>
        </w:rPr>
        <w:t>del </w:t>
      </w:r>
      <w:r>
        <w:rPr>
          <w:sz w:val="18"/>
        </w:rPr>
        <w:t>establecimiento </w:t>
      </w:r>
      <w:r>
        <w:rPr>
          <w:spacing w:val="-3"/>
          <w:sz w:val="18"/>
        </w:rPr>
        <w:t>como </w:t>
      </w:r>
      <w:r>
        <w:rPr>
          <w:sz w:val="18"/>
        </w:rPr>
        <w:t>mínimo </w:t>
      </w:r>
      <w:r>
        <w:rPr>
          <w:spacing w:val="-3"/>
          <w:sz w:val="18"/>
        </w:rPr>
        <w:t>en </w:t>
      </w:r>
      <w:r>
        <w:rPr>
          <w:sz w:val="18"/>
        </w:rPr>
        <w:t>un </w:t>
      </w:r>
      <w:r>
        <w:rPr>
          <w:spacing w:val="-3"/>
          <w:sz w:val="18"/>
        </w:rPr>
        <w:t>20% </w:t>
      </w:r>
      <w:r>
        <w:rPr>
          <w:sz w:val="18"/>
        </w:rPr>
        <w:t>de esta longitud y </w:t>
      </w:r>
      <w:r>
        <w:rPr>
          <w:spacing w:val="-3"/>
          <w:sz w:val="18"/>
        </w:rPr>
        <w:t>no </w:t>
      </w:r>
      <w:r>
        <w:rPr>
          <w:sz w:val="18"/>
        </w:rPr>
        <w:t>podrá afectar a ninguno de los elementos urbanos, respetando </w:t>
      </w:r>
      <w:r>
        <w:rPr>
          <w:spacing w:val="-3"/>
          <w:sz w:val="18"/>
        </w:rPr>
        <w:t>al </w:t>
      </w:r>
      <w:r>
        <w:rPr>
          <w:sz w:val="18"/>
        </w:rPr>
        <w:t>mismo tiempo </w:t>
      </w:r>
      <w:r>
        <w:rPr>
          <w:spacing w:val="-3"/>
          <w:sz w:val="18"/>
        </w:rPr>
        <w:t>el </w:t>
      </w:r>
      <w:r>
        <w:rPr>
          <w:sz w:val="18"/>
        </w:rPr>
        <w:t>equilibrio con otros usos.</w:t>
      </w:r>
    </w:p>
    <w:p>
      <w:pPr>
        <w:pStyle w:val="ListParagraph"/>
        <w:numPr>
          <w:ilvl w:val="0"/>
          <w:numId w:val="1"/>
        </w:numPr>
        <w:tabs>
          <w:tab w:pos="405" w:val="left" w:leader="none"/>
        </w:tabs>
        <w:spacing w:line="240" w:lineRule="auto" w:before="0" w:after="0"/>
        <w:ind w:left="179" w:right="140" w:firstLine="0"/>
        <w:jc w:val="both"/>
        <w:rPr>
          <w:sz w:val="18"/>
        </w:rPr>
      </w:pPr>
      <w:r>
        <w:rPr>
          <w:spacing w:val="-4"/>
          <w:sz w:val="18"/>
        </w:rPr>
        <w:t>Terraza. </w:t>
      </w:r>
      <w:r>
        <w:rPr>
          <w:sz w:val="18"/>
        </w:rPr>
        <w:t>La Licencia </w:t>
      </w:r>
      <w:r>
        <w:rPr>
          <w:spacing w:val="-3"/>
          <w:sz w:val="18"/>
        </w:rPr>
        <w:t>comprenderá </w:t>
      </w:r>
      <w:r>
        <w:rPr>
          <w:sz w:val="18"/>
        </w:rPr>
        <w:t>una limitación </w:t>
      </w:r>
      <w:r>
        <w:rPr>
          <w:spacing w:val="-3"/>
          <w:sz w:val="18"/>
        </w:rPr>
        <w:t>del 50% </w:t>
      </w:r>
      <w:r>
        <w:rPr>
          <w:sz w:val="18"/>
        </w:rPr>
        <w:t>de las mesas que podrían permitirse sobre la base de una licencia municipal de terrazas </w:t>
      </w:r>
      <w:r>
        <w:rPr>
          <w:spacing w:val="-3"/>
          <w:sz w:val="18"/>
        </w:rPr>
        <w:t>en </w:t>
      </w:r>
      <w:r>
        <w:rPr>
          <w:sz w:val="18"/>
        </w:rPr>
        <w:t>aplicación de la Ordenanza municipal que regula las autorizaciones y usos de terrazas </w:t>
      </w:r>
      <w:r>
        <w:rPr>
          <w:spacing w:val="-3"/>
          <w:sz w:val="18"/>
        </w:rPr>
        <w:t>en </w:t>
      </w:r>
      <w:r>
        <w:rPr>
          <w:sz w:val="18"/>
        </w:rPr>
        <w:t>la vía</w:t>
      </w:r>
      <w:r>
        <w:rPr>
          <w:spacing w:val="-28"/>
          <w:sz w:val="18"/>
        </w:rPr>
        <w:t> </w:t>
      </w:r>
      <w:r>
        <w:rPr>
          <w:sz w:val="18"/>
        </w:rPr>
        <w:t>pública.</w:t>
      </w:r>
    </w:p>
    <w:p>
      <w:pPr>
        <w:pStyle w:val="ListParagraph"/>
        <w:numPr>
          <w:ilvl w:val="0"/>
          <w:numId w:val="1"/>
        </w:numPr>
        <w:tabs>
          <w:tab w:pos="420" w:val="left" w:leader="none"/>
        </w:tabs>
        <w:spacing w:line="240" w:lineRule="auto" w:before="1" w:after="0"/>
        <w:ind w:left="179" w:right="133" w:firstLine="0"/>
        <w:jc w:val="both"/>
        <w:rPr>
          <w:sz w:val="18"/>
        </w:rPr>
      </w:pPr>
      <w:r>
        <w:rPr>
          <w:sz w:val="18"/>
        </w:rPr>
        <w:t>Seguridad. Será necesario colocar un elemento de separación (jardinera con vegetación) entre las terrazas y las plazas de aparcamiento y la carretera donde circula </w:t>
      </w:r>
      <w:r>
        <w:rPr>
          <w:spacing w:val="-3"/>
          <w:sz w:val="18"/>
        </w:rPr>
        <w:t>el </w:t>
      </w:r>
      <w:r>
        <w:rPr>
          <w:sz w:val="18"/>
        </w:rPr>
        <w:t>vehículo que garantice la seguridad de los usuarios de las terrazas, de la cual serán responsables.</w:t>
      </w:r>
    </w:p>
    <w:p>
      <w:pPr>
        <w:pStyle w:val="BodyText"/>
        <w:spacing w:before="9"/>
        <w:ind w:left="0"/>
        <w:rPr>
          <w:sz w:val="17"/>
        </w:rPr>
      </w:pPr>
    </w:p>
    <w:p>
      <w:pPr>
        <w:pStyle w:val="BodyText"/>
      </w:pPr>
      <w:r>
        <w:rPr/>
        <w:t>Medidas de higiene y/o prevención en la prestación del servicio en terrazas.</w:t>
      </w:r>
    </w:p>
    <w:p>
      <w:pPr>
        <w:pStyle w:val="BodyText"/>
        <w:spacing w:before="11"/>
        <w:ind w:left="0"/>
        <w:rPr>
          <w:sz w:val="17"/>
        </w:rPr>
      </w:pPr>
    </w:p>
    <w:p>
      <w:pPr>
        <w:pStyle w:val="BodyText"/>
        <w:ind w:right="130"/>
        <w:jc w:val="both"/>
      </w:pPr>
      <w:r>
        <w:rPr/>
        <w:t>En la prestación del servicio en las terrazas de los establecimientos de hostelería y restauración deberán llevarse a cabo las siguientes medidas de higiene y/o prevención:</w:t>
      </w:r>
    </w:p>
    <w:p>
      <w:pPr>
        <w:pStyle w:val="ListParagraph"/>
        <w:numPr>
          <w:ilvl w:val="0"/>
          <w:numId w:val="2"/>
        </w:numPr>
        <w:tabs>
          <w:tab w:pos="396" w:val="left" w:leader="none"/>
        </w:tabs>
        <w:spacing w:line="240" w:lineRule="auto" w:before="4" w:after="0"/>
        <w:ind w:left="179" w:right="127" w:firstLine="0"/>
        <w:jc w:val="both"/>
        <w:rPr>
          <w:sz w:val="18"/>
        </w:rPr>
      </w:pPr>
      <w:r>
        <w:rPr>
          <w:spacing w:val="-3"/>
          <w:sz w:val="18"/>
        </w:rPr>
        <w:t>Limpieza </w:t>
      </w:r>
      <w:r>
        <w:rPr>
          <w:sz w:val="18"/>
        </w:rPr>
        <w:t>y desinfección </w:t>
      </w:r>
      <w:r>
        <w:rPr>
          <w:spacing w:val="-3"/>
          <w:sz w:val="18"/>
        </w:rPr>
        <w:t>del </w:t>
      </w:r>
      <w:r>
        <w:rPr>
          <w:sz w:val="18"/>
        </w:rPr>
        <w:t>equipamiento de la terraza, </w:t>
      </w:r>
      <w:r>
        <w:rPr>
          <w:spacing w:val="-3"/>
          <w:sz w:val="18"/>
        </w:rPr>
        <w:t>en </w:t>
      </w:r>
      <w:r>
        <w:rPr>
          <w:sz w:val="18"/>
        </w:rPr>
        <w:t>particular mesas, sillas, así como cualquier otra superficie de contacto, entre un cliente y</w:t>
      </w:r>
      <w:r>
        <w:rPr>
          <w:spacing w:val="-4"/>
          <w:sz w:val="18"/>
        </w:rPr>
        <w:t> </w:t>
      </w:r>
      <w:r>
        <w:rPr>
          <w:sz w:val="18"/>
        </w:rPr>
        <w:t>otro.</w:t>
      </w:r>
    </w:p>
    <w:p>
      <w:pPr>
        <w:pStyle w:val="ListParagraph"/>
        <w:numPr>
          <w:ilvl w:val="0"/>
          <w:numId w:val="2"/>
        </w:numPr>
        <w:tabs>
          <w:tab w:pos="415" w:val="left" w:leader="none"/>
        </w:tabs>
        <w:spacing w:line="240" w:lineRule="auto" w:before="0" w:after="0"/>
        <w:ind w:left="179" w:right="141" w:firstLine="0"/>
        <w:jc w:val="both"/>
        <w:rPr>
          <w:sz w:val="18"/>
        </w:rPr>
      </w:pPr>
      <w:r>
        <w:rPr>
          <w:sz w:val="18"/>
        </w:rPr>
        <w:t>Se priorizará la utilización de mantelerías de un solo </w:t>
      </w:r>
      <w:r>
        <w:rPr>
          <w:spacing w:val="-3"/>
          <w:sz w:val="18"/>
        </w:rPr>
        <w:t>uso. </w:t>
      </w:r>
      <w:r>
        <w:rPr>
          <w:sz w:val="18"/>
        </w:rPr>
        <w:t>En </w:t>
      </w:r>
      <w:r>
        <w:rPr>
          <w:spacing w:val="-3"/>
          <w:sz w:val="18"/>
        </w:rPr>
        <w:t>el </w:t>
      </w:r>
      <w:r>
        <w:rPr>
          <w:sz w:val="18"/>
        </w:rPr>
        <w:t>caso de </w:t>
      </w:r>
      <w:r>
        <w:rPr>
          <w:spacing w:val="-3"/>
          <w:sz w:val="18"/>
        </w:rPr>
        <w:t>que </w:t>
      </w:r>
      <w:r>
        <w:rPr>
          <w:sz w:val="18"/>
        </w:rPr>
        <w:t>esto </w:t>
      </w:r>
      <w:r>
        <w:rPr>
          <w:spacing w:val="-3"/>
          <w:sz w:val="18"/>
        </w:rPr>
        <w:t>no </w:t>
      </w:r>
      <w:r>
        <w:rPr>
          <w:sz w:val="18"/>
        </w:rPr>
        <w:t>fuera posible, debe evitarse </w:t>
      </w:r>
      <w:r>
        <w:rPr>
          <w:spacing w:val="-3"/>
          <w:sz w:val="18"/>
        </w:rPr>
        <w:t>el </w:t>
      </w:r>
      <w:r>
        <w:rPr>
          <w:sz w:val="18"/>
        </w:rPr>
        <w:t>uso de la misma mantelería o salvamanteles con distintos clientes, optando </w:t>
      </w:r>
      <w:r>
        <w:rPr>
          <w:spacing w:val="-3"/>
          <w:sz w:val="18"/>
        </w:rPr>
        <w:t>por </w:t>
      </w:r>
      <w:r>
        <w:rPr>
          <w:sz w:val="18"/>
        </w:rPr>
        <w:t>materiales y soluciones que faciliten su cambio entre servicios.</w:t>
      </w:r>
    </w:p>
    <w:p>
      <w:pPr>
        <w:pStyle w:val="ListParagraph"/>
        <w:numPr>
          <w:ilvl w:val="0"/>
          <w:numId w:val="2"/>
        </w:numPr>
        <w:tabs>
          <w:tab w:pos="439" w:val="left" w:leader="none"/>
        </w:tabs>
        <w:spacing w:line="240" w:lineRule="auto" w:before="0" w:after="0"/>
        <w:ind w:left="179" w:right="134" w:firstLine="0"/>
        <w:jc w:val="both"/>
        <w:rPr>
          <w:sz w:val="18"/>
        </w:rPr>
      </w:pPr>
      <w:r>
        <w:rPr>
          <w:sz w:val="18"/>
        </w:rPr>
        <w:t>Se </w:t>
      </w:r>
      <w:r>
        <w:rPr>
          <w:spacing w:val="-3"/>
          <w:sz w:val="18"/>
        </w:rPr>
        <w:t>deberá </w:t>
      </w:r>
      <w:r>
        <w:rPr>
          <w:sz w:val="18"/>
        </w:rPr>
        <w:t>poner a disposición </w:t>
      </w:r>
      <w:r>
        <w:rPr>
          <w:spacing w:val="-3"/>
          <w:sz w:val="18"/>
        </w:rPr>
        <w:t>del </w:t>
      </w:r>
      <w:r>
        <w:rPr>
          <w:sz w:val="18"/>
        </w:rPr>
        <w:t>público dispensadores de </w:t>
      </w:r>
      <w:r>
        <w:rPr>
          <w:spacing w:val="-3"/>
          <w:sz w:val="18"/>
        </w:rPr>
        <w:t>geles </w:t>
      </w:r>
      <w:r>
        <w:rPr>
          <w:sz w:val="18"/>
        </w:rPr>
        <w:t>hidroalcohólicos con actividad virucida autorizados y registrados por </w:t>
      </w:r>
      <w:r>
        <w:rPr>
          <w:spacing w:val="-3"/>
          <w:sz w:val="18"/>
        </w:rPr>
        <w:t>el </w:t>
      </w:r>
      <w:r>
        <w:rPr>
          <w:sz w:val="18"/>
        </w:rPr>
        <w:t>Ministerio de Sanidad, </w:t>
      </w:r>
      <w:r>
        <w:rPr>
          <w:spacing w:val="-3"/>
          <w:sz w:val="18"/>
        </w:rPr>
        <w:t>en </w:t>
      </w:r>
      <w:r>
        <w:rPr>
          <w:sz w:val="18"/>
        </w:rPr>
        <w:t>todo caso </w:t>
      </w:r>
      <w:r>
        <w:rPr>
          <w:spacing w:val="-3"/>
          <w:sz w:val="18"/>
        </w:rPr>
        <w:t>en </w:t>
      </w:r>
      <w:r>
        <w:rPr>
          <w:sz w:val="18"/>
        </w:rPr>
        <w:t>la entrada </w:t>
      </w:r>
      <w:r>
        <w:rPr>
          <w:spacing w:val="-3"/>
          <w:sz w:val="18"/>
        </w:rPr>
        <w:t>del </w:t>
      </w:r>
      <w:r>
        <w:rPr>
          <w:sz w:val="18"/>
        </w:rPr>
        <w:t>establecimiento o local, que deberán </w:t>
      </w:r>
      <w:r>
        <w:rPr>
          <w:spacing w:val="-3"/>
          <w:sz w:val="18"/>
        </w:rPr>
        <w:t>estar </w:t>
      </w:r>
      <w:r>
        <w:rPr>
          <w:sz w:val="18"/>
        </w:rPr>
        <w:t>siempre </w:t>
      </w:r>
      <w:r>
        <w:rPr>
          <w:spacing w:val="3"/>
          <w:sz w:val="18"/>
        </w:rPr>
        <w:t>en </w:t>
      </w:r>
      <w:r>
        <w:rPr>
          <w:sz w:val="18"/>
        </w:rPr>
        <w:t>condiciones de</w:t>
      </w:r>
      <w:r>
        <w:rPr>
          <w:spacing w:val="-2"/>
          <w:sz w:val="18"/>
        </w:rPr>
        <w:t> </w:t>
      </w:r>
      <w:r>
        <w:rPr>
          <w:sz w:val="18"/>
        </w:rPr>
        <w:t>uso.</w:t>
      </w:r>
    </w:p>
    <w:p>
      <w:pPr>
        <w:pStyle w:val="ListParagraph"/>
        <w:numPr>
          <w:ilvl w:val="0"/>
          <w:numId w:val="2"/>
        </w:numPr>
        <w:tabs>
          <w:tab w:pos="401" w:val="left" w:leader="none"/>
        </w:tabs>
        <w:spacing w:line="242" w:lineRule="auto" w:before="0" w:after="0"/>
        <w:ind w:left="179" w:right="130" w:firstLine="0"/>
        <w:jc w:val="both"/>
        <w:rPr>
          <w:sz w:val="18"/>
        </w:rPr>
      </w:pPr>
      <w:r>
        <w:rPr>
          <w:sz w:val="18"/>
        </w:rPr>
        <w:t>Se fomentará </w:t>
      </w:r>
      <w:r>
        <w:rPr>
          <w:spacing w:val="-3"/>
          <w:sz w:val="18"/>
        </w:rPr>
        <w:t>el </w:t>
      </w:r>
      <w:r>
        <w:rPr>
          <w:sz w:val="18"/>
        </w:rPr>
        <w:t>pago con tarjeta u otros medios que no supongan contacto físico entre dispositivos, evitando, </w:t>
      </w:r>
      <w:r>
        <w:rPr>
          <w:spacing w:val="-3"/>
          <w:sz w:val="18"/>
        </w:rPr>
        <w:t>en </w:t>
      </w:r>
      <w:r>
        <w:rPr>
          <w:sz w:val="18"/>
        </w:rPr>
        <w:t>la medida de lo posible, </w:t>
      </w:r>
      <w:r>
        <w:rPr>
          <w:spacing w:val="-3"/>
          <w:sz w:val="18"/>
        </w:rPr>
        <w:t>el </w:t>
      </w:r>
      <w:r>
        <w:rPr>
          <w:sz w:val="18"/>
        </w:rPr>
        <w:t>uso de dinero </w:t>
      </w:r>
      <w:r>
        <w:rPr>
          <w:spacing w:val="-3"/>
          <w:sz w:val="18"/>
        </w:rPr>
        <w:t>en </w:t>
      </w:r>
      <w:r>
        <w:rPr>
          <w:spacing w:val="-2"/>
          <w:sz w:val="18"/>
        </w:rPr>
        <w:t>efectivo. </w:t>
      </w:r>
      <w:r>
        <w:rPr>
          <w:sz w:val="18"/>
        </w:rPr>
        <w:t>Se limpiará y desinfectará </w:t>
      </w:r>
      <w:r>
        <w:rPr>
          <w:spacing w:val="-3"/>
          <w:sz w:val="18"/>
        </w:rPr>
        <w:t>el </w:t>
      </w:r>
      <w:r>
        <w:rPr>
          <w:sz w:val="18"/>
        </w:rPr>
        <w:t>datáfono tras cada uso, así como </w:t>
      </w:r>
      <w:r>
        <w:rPr>
          <w:spacing w:val="-3"/>
          <w:sz w:val="18"/>
        </w:rPr>
        <w:t>el </w:t>
      </w:r>
      <w:r>
        <w:rPr>
          <w:sz w:val="18"/>
        </w:rPr>
        <w:t>TPV </w:t>
      </w:r>
      <w:r>
        <w:rPr>
          <w:spacing w:val="-3"/>
          <w:sz w:val="18"/>
        </w:rPr>
        <w:t>si el empleado </w:t>
      </w:r>
      <w:r>
        <w:rPr>
          <w:spacing w:val="2"/>
          <w:sz w:val="18"/>
        </w:rPr>
        <w:t>que </w:t>
      </w:r>
      <w:r>
        <w:rPr>
          <w:sz w:val="18"/>
        </w:rPr>
        <w:t>lo utiliza no </w:t>
      </w:r>
      <w:r>
        <w:rPr>
          <w:spacing w:val="-3"/>
          <w:sz w:val="18"/>
        </w:rPr>
        <w:t>es </w:t>
      </w:r>
      <w:r>
        <w:rPr>
          <w:sz w:val="18"/>
        </w:rPr>
        <w:t>siempre </w:t>
      </w:r>
      <w:r>
        <w:rPr>
          <w:spacing w:val="-3"/>
          <w:sz w:val="18"/>
        </w:rPr>
        <w:t>el</w:t>
      </w:r>
      <w:r>
        <w:rPr>
          <w:sz w:val="18"/>
        </w:rPr>
        <w:t> mismo.</w:t>
      </w:r>
    </w:p>
    <w:p>
      <w:pPr>
        <w:pStyle w:val="ListParagraph"/>
        <w:numPr>
          <w:ilvl w:val="0"/>
          <w:numId w:val="2"/>
        </w:numPr>
        <w:tabs>
          <w:tab w:pos="415" w:val="left" w:leader="none"/>
        </w:tabs>
        <w:spacing w:line="240" w:lineRule="auto" w:before="0" w:after="0"/>
        <w:ind w:left="179" w:right="130" w:firstLine="0"/>
        <w:jc w:val="both"/>
        <w:rPr>
          <w:sz w:val="18"/>
        </w:rPr>
      </w:pPr>
      <w:r>
        <w:rPr>
          <w:sz w:val="18"/>
        </w:rPr>
        <w:t>Se evitará </w:t>
      </w:r>
      <w:r>
        <w:rPr>
          <w:spacing w:val="-3"/>
          <w:sz w:val="18"/>
        </w:rPr>
        <w:t>el </w:t>
      </w:r>
      <w:r>
        <w:rPr>
          <w:sz w:val="18"/>
        </w:rPr>
        <w:t>uso de cartas de uso </w:t>
      </w:r>
      <w:r>
        <w:rPr>
          <w:spacing w:val="-2"/>
          <w:sz w:val="18"/>
        </w:rPr>
        <w:t>común, </w:t>
      </w:r>
      <w:r>
        <w:rPr>
          <w:sz w:val="18"/>
        </w:rPr>
        <w:t>optando </w:t>
      </w:r>
      <w:r>
        <w:rPr>
          <w:spacing w:val="-3"/>
          <w:sz w:val="18"/>
        </w:rPr>
        <w:t>por el </w:t>
      </w:r>
      <w:r>
        <w:rPr>
          <w:sz w:val="18"/>
        </w:rPr>
        <w:t>uso de dispositivos electrónicos propios, pizarras, </w:t>
      </w:r>
      <w:r>
        <w:rPr>
          <w:spacing w:val="-3"/>
          <w:sz w:val="18"/>
        </w:rPr>
        <w:t>carteles </w:t>
      </w:r>
      <w:r>
        <w:rPr>
          <w:sz w:val="18"/>
        </w:rPr>
        <w:t>u otros medios</w:t>
      </w:r>
      <w:r>
        <w:rPr>
          <w:spacing w:val="-3"/>
          <w:sz w:val="18"/>
        </w:rPr>
        <w:t> </w:t>
      </w:r>
      <w:r>
        <w:rPr>
          <w:sz w:val="18"/>
        </w:rPr>
        <w:t>similares.</w:t>
      </w:r>
    </w:p>
    <w:p>
      <w:pPr>
        <w:pStyle w:val="ListParagraph"/>
        <w:numPr>
          <w:ilvl w:val="0"/>
          <w:numId w:val="2"/>
        </w:numPr>
        <w:tabs>
          <w:tab w:pos="353" w:val="left" w:leader="none"/>
        </w:tabs>
        <w:spacing w:line="240" w:lineRule="auto" w:before="0" w:after="0"/>
        <w:ind w:left="179" w:right="135" w:firstLine="0"/>
        <w:jc w:val="both"/>
        <w:rPr>
          <w:sz w:val="18"/>
        </w:rPr>
      </w:pPr>
      <w:r>
        <w:rPr>
          <w:sz w:val="18"/>
        </w:rPr>
        <w:t>Los elementos auxiliares </w:t>
      </w:r>
      <w:r>
        <w:rPr>
          <w:spacing w:val="-3"/>
          <w:sz w:val="18"/>
        </w:rPr>
        <w:t>del </w:t>
      </w:r>
      <w:r>
        <w:rPr>
          <w:sz w:val="18"/>
        </w:rPr>
        <w:t>servicio, como la vajilla, cristalería, cubertería o mantelería, entre otros, se almacenarán </w:t>
      </w:r>
      <w:r>
        <w:rPr>
          <w:spacing w:val="-3"/>
          <w:sz w:val="18"/>
        </w:rPr>
        <w:t>en </w:t>
      </w:r>
      <w:r>
        <w:rPr>
          <w:sz w:val="18"/>
        </w:rPr>
        <w:t>recintos cerrados </w:t>
      </w:r>
      <w:r>
        <w:rPr>
          <w:spacing w:val="-8"/>
          <w:sz w:val="18"/>
        </w:rPr>
        <w:t>y, </w:t>
      </w:r>
      <w:r>
        <w:rPr>
          <w:spacing w:val="-3"/>
          <w:sz w:val="18"/>
        </w:rPr>
        <w:t>si esto </w:t>
      </w:r>
      <w:r>
        <w:rPr>
          <w:sz w:val="18"/>
        </w:rPr>
        <w:t>no fuera posible, lejos de zonas de paso </w:t>
      </w:r>
      <w:r>
        <w:rPr>
          <w:spacing w:val="-3"/>
          <w:sz w:val="18"/>
        </w:rPr>
        <w:t>de </w:t>
      </w:r>
      <w:r>
        <w:rPr>
          <w:sz w:val="18"/>
        </w:rPr>
        <w:t>clientes y</w:t>
      </w:r>
      <w:r>
        <w:rPr>
          <w:spacing w:val="-10"/>
          <w:sz w:val="18"/>
        </w:rPr>
        <w:t> </w:t>
      </w:r>
      <w:r>
        <w:rPr>
          <w:sz w:val="18"/>
        </w:rPr>
        <w:t>trabajadores.</w:t>
      </w:r>
    </w:p>
    <w:p>
      <w:pPr>
        <w:pStyle w:val="ListParagraph"/>
        <w:numPr>
          <w:ilvl w:val="0"/>
          <w:numId w:val="2"/>
        </w:numPr>
        <w:tabs>
          <w:tab w:pos="454" w:val="left" w:leader="none"/>
        </w:tabs>
        <w:spacing w:line="240" w:lineRule="auto" w:before="0" w:after="0"/>
        <w:ind w:left="179" w:right="137" w:firstLine="0"/>
        <w:jc w:val="both"/>
        <w:rPr>
          <w:sz w:val="18"/>
        </w:rPr>
      </w:pPr>
      <w:r>
        <w:rPr>
          <w:sz w:val="18"/>
        </w:rPr>
        <w:t>Se eliminarán productos de autoservicio como servilleteros, palilleros, vinagreras, aceiteras, y otros utensilios similares, priorizando monodosis desechables o </w:t>
      </w:r>
      <w:r>
        <w:rPr>
          <w:spacing w:val="-3"/>
          <w:sz w:val="18"/>
        </w:rPr>
        <w:t>su </w:t>
      </w:r>
      <w:r>
        <w:rPr>
          <w:sz w:val="18"/>
        </w:rPr>
        <w:t>servicio </w:t>
      </w:r>
      <w:r>
        <w:rPr>
          <w:spacing w:val="-3"/>
          <w:sz w:val="18"/>
        </w:rPr>
        <w:t>en </w:t>
      </w:r>
      <w:r>
        <w:rPr>
          <w:sz w:val="18"/>
        </w:rPr>
        <w:t>otros formatos bajo petición </w:t>
      </w:r>
      <w:r>
        <w:rPr>
          <w:spacing w:val="-3"/>
          <w:sz w:val="18"/>
        </w:rPr>
        <w:t>del</w:t>
      </w:r>
      <w:r>
        <w:rPr>
          <w:sz w:val="18"/>
        </w:rPr>
        <w:t> </w:t>
      </w:r>
      <w:r>
        <w:rPr>
          <w:spacing w:val="-3"/>
          <w:sz w:val="18"/>
        </w:rPr>
        <w:t>cliente.</w:t>
      </w:r>
    </w:p>
    <w:p>
      <w:pPr>
        <w:pStyle w:val="ListParagraph"/>
        <w:numPr>
          <w:ilvl w:val="0"/>
          <w:numId w:val="2"/>
        </w:numPr>
        <w:tabs>
          <w:tab w:pos="405" w:val="left" w:leader="none"/>
        </w:tabs>
        <w:spacing w:line="240" w:lineRule="auto" w:before="0" w:after="0"/>
        <w:ind w:left="179" w:right="143" w:firstLine="0"/>
        <w:jc w:val="both"/>
        <w:rPr>
          <w:sz w:val="18"/>
        </w:rPr>
      </w:pPr>
      <w:r>
        <w:rPr>
          <w:sz w:val="18"/>
        </w:rPr>
        <w:t>La ocupación máxima de los </w:t>
      </w:r>
      <w:r>
        <w:rPr>
          <w:spacing w:val="-3"/>
          <w:sz w:val="18"/>
        </w:rPr>
        <w:t>aseos </w:t>
      </w:r>
      <w:r>
        <w:rPr>
          <w:sz w:val="18"/>
        </w:rPr>
        <w:t>por los clientes será de una persona, salvo </w:t>
      </w:r>
      <w:r>
        <w:rPr>
          <w:spacing w:val="-3"/>
          <w:sz w:val="18"/>
        </w:rPr>
        <w:t>en </w:t>
      </w:r>
      <w:r>
        <w:rPr>
          <w:sz w:val="18"/>
        </w:rPr>
        <w:t>aquellos supuestos de personas </w:t>
      </w:r>
      <w:r>
        <w:rPr>
          <w:spacing w:val="-3"/>
          <w:sz w:val="18"/>
        </w:rPr>
        <w:t>que </w:t>
      </w:r>
      <w:r>
        <w:rPr>
          <w:sz w:val="18"/>
        </w:rPr>
        <w:t>puedan precisar asistencia, </w:t>
      </w:r>
      <w:r>
        <w:rPr>
          <w:spacing w:val="-3"/>
          <w:sz w:val="18"/>
        </w:rPr>
        <w:t>en </w:t>
      </w:r>
      <w:r>
        <w:rPr>
          <w:sz w:val="18"/>
        </w:rPr>
        <w:t>cuyo caso también se permitirá la utilización </w:t>
      </w:r>
      <w:r>
        <w:rPr>
          <w:spacing w:val="-3"/>
          <w:sz w:val="18"/>
        </w:rPr>
        <w:t>por </w:t>
      </w:r>
      <w:r>
        <w:rPr>
          <w:sz w:val="18"/>
        </w:rPr>
        <w:t>su acompañante. </w:t>
      </w:r>
      <w:r>
        <w:rPr>
          <w:spacing w:val="-3"/>
          <w:sz w:val="18"/>
        </w:rPr>
        <w:t>Deberá </w:t>
      </w:r>
      <w:r>
        <w:rPr>
          <w:sz w:val="18"/>
        </w:rPr>
        <w:t>procederse a la limpieza y desinfección de los referidos aseos, como mínimo, seis veces </w:t>
      </w:r>
      <w:r>
        <w:rPr>
          <w:spacing w:val="-3"/>
          <w:sz w:val="18"/>
        </w:rPr>
        <w:t>al</w:t>
      </w:r>
      <w:r>
        <w:rPr>
          <w:spacing w:val="-14"/>
          <w:sz w:val="18"/>
        </w:rPr>
        <w:t> </w:t>
      </w:r>
      <w:r>
        <w:rPr>
          <w:spacing w:val="-3"/>
          <w:sz w:val="18"/>
        </w:rPr>
        <w:t>día.</w:t>
      </w:r>
    </w:p>
    <w:p>
      <w:pPr>
        <w:pStyle w:val="BodyText"/>
        <w:spacing w:before="3"/>
        <w:ind w:left="0"/>
        <w:rPr>
          <w:sz w:val="17"/>
        </w:rPr>
      </w:pPr>
    </w:p>
    <w:p>
      <w:pPr>
        <w:pStyle w:val="BodyText"/>
      </w:pPr>
      <w:r>
        <w:rPr/>
        <w:t>Medidas de higiene y/o de prevención para el personal trabajador.</w:t>
      </w:r>
    </w:p>
    <w:p>
      <w:pPr>
        <w:pStyle w:val="BodyText"/>
        <w:ind w:left="0"/>
      </w:pPr>
    </w:p>
    <w:p>
      <w:pPr>
        <w:pStyle w:val="ListParagraph"/>
        <w:numPr>
          <w:ilvl w:val="0"/>
          <w:numId w:val="3"/>
        </w:numPr>
        <w:tabs>
          <w:tab w:pos="396" w:val="left" w:leader="none"/>
        </w:tabs>
        <w:spacing w:line="240" w:lineRule="auto" w:before="0" w:after="0"/>
        <w:ind w:left="179" w:right="130" w:firstLine="0"/>
        <w:jc w:val="both"/>
        <w:rPr>
          <w:sz w:val="18"/>
        </w:rPr>
      </w:pPr>
      <w:r>
        <w:rPr>
          <w:spacing w:val="-4"/>
          <w:sz w:val="18"/>
        </w:rPr>
        <w:t>El </w:t>
      </w:r>
      <w:r>
        <w:rPr>
          <w:sz w:val="18"/>
        </w:rPr>
        <w:t>titular de la actividad económica que se realice </w:t>
      </w:r>
      <w:r>
        <w:rPr>
          <w:spacing w:val="-3"/>
          <w:sz w:val="18"/>
        </w:rPr>
        <w:t>en </w:t>
      </w:r>
      <w:r>
        <w:rPr>
          <w:sz w:val="18"/>
        </w:rPr>
        <w:t>la terraza </w:t>
      </w:r>
      <w:r>
        <w:rPr>
          <w:spacing w:val="-3"/>
          <w:sz w:val="18"/>
        </w:rPr>
        <w:t>del </w:t>
      </w:r>
      <w:r>
        <w:rPr>
          <w:sz w:val="18"/>
        </w:rPr>
        <w:t>establecimiento o local </w:t>
      </w:r>
      <w:r>
        <w:rPr>
          <w:spacing w:val="-3"/>
          <w:sz w:val="18"/>
        </w:rPr>
        <w:t>deberá cumplir, en </w:t>
      </w:r>
      <w:r>
        <w:rPr>
          <w:sz w:val="18"/>
        </w:rPr>
        <w:t>todo </w:t>
      </w:r>
      <w:r>
        <w:rPr>
          <w:spacing w:val="-3"/>
          <w:sz w:val="18"/>
        </w:rPr>
        <w:t>caso, </w:t>
      </w:r>
      <w:r>
        <w:rPr>
          <w:sz w:val="18"/>
        </w:rPr>
        <w:t>con las obligaciones de prevención de riesgos establecidas </w:t>
      </w:r>
      <w:r>
        <w:rPr>
          <w:spacing w:val="-3"/>
          <w:sz w:val="18"/>
        </w:rPr>
        <w:t>en </w:t>
      </w:r>
      <w:r>
        <w:rPr>
          <w:sz w:val="18"/>
        </w:rPr>
        <w:t>la legislación vigente, tanto con carácter general como de manera específica para prevenir </w:t>
      </w:r>
      <w:r>
        <w:rPr>
          <w:spacing w:val="-3"/>
          <w:sz w:val="18"/>
        </w:rPr>
        <w:t>el </w:t>
      </w:r>
      <w:r>
        <w:rPr>
          <w:sz w:val="18"/>
        </w:rPr>
        <w:t>contagio </w:t>
      </w:r>
      <w:r>
        <w:rPr>
          <w:spacing w:val="-3"/>
          <w:sz w:val="18"/>
        </w:rPr>
        <w:t>del </w:t>
      </w:r>
      <w:r>
        <w:rPr>
          <w:sz w:val="18"/>
        </w:rPr>
        <w:t>COVID19. </w:t>
      </w:r>
      <w:r>
        <w:rPr>
          <w:spacing w:val="-4"/>
          <w:sz w:val="18"/>
        </w:rPr>
        <w:t>En </w:t>
      </w:r>
      <w:r>
        <w:rPr>
          <w:sz w:val="18"/>
        </w:rPr>
        <w:t>este sentido, se asegurará de que todos los trabajadores cuenten con equipos de protección</w:t>
      </w:r>
      <w:r>
        <w:rPr>
          <w:spacing w:val="5"/>
          <w:sz w:val="18"/>
        </w:rPr>
        <w:t> </w:t>
      </w:r>
      <w:r>
        <w:rPr>
          <w:sz w:val="18"/>
        </w:rPr>
        <w:t>individual</w:t>
      </w:r>
      <w:r>
        <w:rPr>
          <w:spacing w:val="10"/>
          <w:sz w:val="18"/>
        </w:rPr>
        <w:t> </w:t>
      </w:r>
      <w:r>
        <w:rPr>
          <w:sz w:val="18"/>
        </w:rPr>
        <w:t>adecuados</w:t>
      </w:r>
      <w:r>
        <w:rPr>
          <w:spacing w:val="12"/>
          <w:sz w:val="18"/>
        </w:rPr>
        <w:t> </w:t>
      </w:r>
      <w:r>
        <w:rPr>
          <w:spacing w:val="-3"/>
          <w:sz w:val="18"/>
        </w:rPr>
        <w:t>al</w:t>
      </w:r>
      <w:r>
        <w:rPr>
          <w:spacing w:val="10"/>
          <w:sz w:val="18"/>
        </w:rPr>
        <w:t> </w:t>
      </w:r>
      <w:r>
        <w:rPr>
          <w:sz w:val="18"/>
        </w:rPr>
        <w:t>nivel</w:t>
      </w:r>
      <w:r>
        <w:rPr>
          <w:spacing w:val="14"/>
          <w:sz w:val="18"/>
        </w:rPr>
        <w:t> </w:t>
      </w:r>
      <w:r>
        <w:rPr>
          <w:sz w:val="18"/>
        </w:rPr>
        <w:t>de</w:t>
      </w:r>
      <w:r>
        <w:rPr>
          <w:spacing w:val="1"/>
          <w:sz w:val="18"/>
        </w:rPr>
        <w:t> </w:t>
      </w:r>
      <w:r>
        <w:rPr>
          <w:sz w:val="18"/>
        </w:rPr>
        <w:t>riesgo,</w:t>
      </w:r>
      <w:r>
        <w:rPr>
          <w:spacing w:val="9"/>
          <w:sz w:val="18"/>
        </w:rPr>
        <w:t> </w:t>
      </w:r>
      <w:r>
        <w:rPr>
          <w:sz w:val="18"/>
        </w:rPr>
        <w:t>y</w:t>
      </w:r>
      <w:r>
        <w:rPr>
          <w:spacing w:val="12"/>
          <w:sz w:val="18"/>
        </w:rPr>
        <w:t> </w:t>
      </w:r>
      <w:r>
        <w:rPr>
          <w:sz w:val="18"/>
        </w:rPr>
        <w:t>de</w:t>
      </w:r>
      <w:r>
        <w:rPr>
          <w:spacing w:val="6"/>
          <w:sz w:val="18"/>
        </w:rPr>
        <w:t> </w:t>
      </w:r>
      <w:r>
        <w:rPr>
          <w:spacing w:val="-3"/>
          <w:sz w:val="18"/>
        </w:rPr>
        <w:t>que</w:t>
      </w:r>
      <w:r>
        <w:rPr>
          <w:spacing w:val="6"/>
          <w:sz w:val="18"/>
        </w:rPr>
        <w:t> </w:t>
      </w:r>
      <w:r>
        <w:rPr>
          <w:sz w:val="18"/>
        </w:rPr>
        <w:t>tengan</w:t>
      </w:r>
      <w:r>
        <w:rPr>
          <w:spacing w:val="11"/>
          <w:sz w:val="18"/>
        </w:rPr>
        <w:t> </w:t>
      </w:r>
      <w:r>
        <w:rPr>
          <w:sz w:val="18"/>
        </w:rPr>
        <w:t>permanentemente</w:t>
      </w:r>
      <w:r>
        <w:rPr>
          <w:spacing w:val="6"/>
          <w:sz w:val="18"/>
        </w:rPr>
        <w:t> </w:t>
      </w:r>
      <w:r>
        <w:rPr>
          <w:sz w:val="18"/>
        </w:rPr>
        <w:t>a</w:t>
      </w:r>
      <w:r>
        <w:rPr>
          <w:spacing w:val="11"/>
          <w:sz w:val="18"/>
        </w:rPr>
        <w:t> </w:t>
      </w:r>
      <w:r>
        <w:rPr>
          <w:spacing w:val="-3"/>
          <w:sz w:val="18"/>
        </w:rPr>
        <w:t>su</w:t>
      </w:r>
      <w:r>
        <w:rPr>
          <w:spacing w:val="11"/>
          <w:sz w:val="18"/>
        </w:rPr>
        <w:t> </w:t>
      </w:r>
      <w:r>
        <w:rPr>
          <w:sz w:val="18"/>
        </w:rPr>
        <w:t>disposición</w:t>
      </w:r>
      <w:r>
        <w:rPr>
          <w:spacing w:val="11"/>
          <w:sz w:val="18"/>
        </w:rPr>
        <w:t> </w:t>
      </w:r>
      <w:r>
        <w:rPr>
          <w:spacing w:val="-3"/>
          <w:sz w:val="18"/>
        </w:rPr>
        <w:t>en</w:t>
      </w:r>
      <w:r>
        <w:rPr>
          <w:spacing w:val="11"/>
          <w:sz w:val="18"/>
        </w:rPr>
        <w:t> </w:t>
      </w:r>
      <w:r>
        <w:rPr>
          <w:spacing w:val="-3"/>
          <w:sz w:val="18"/>
        </w:rPr>
        <w:t>el</w:t>
      </w:r>
      <w:r>
        <w:rPr>
          <w:spacing w:val="5"/>
          <w:sz w:val="18"/>
        </w:rPr>
        <w:t> </w:t>
      </w:r>
      <w:r>
        <w:rPr>
          <w:sz w:val="18"/>
        </w:rPr>
        <w:t>lugar</w:t>
      </w:r>
      <w:r>
        <w:rPr>
          <w:spacing w:val="13"/>
          <w:sz w:val="18"/>
        </w:rPr>
        <w:t> </w:t>
      </w:r>
      <w:r>
        <w:rPr>
          <w:sz w:val="18"/>
        </w:rPr>
        <w:t>de</w:t>
      </w:r>
      <w:r>
        <w:rPr>
          <w:spacing w:val="1"/>
          <w:sz w:val="18"/>
        </w:rPr>
        <w:t> </w:t>
      </w:r>
      <w:r>
        <w:rPr>
          <w:sz w:val="18"/>
        </w:rPr>
        <w:t>trabajo</w:t>
      </w:r>
      <w:r>
        <w:rPr>
          <w:spacing w:val="6"/>
          <w:sz w:val="18"/>
        </w:rPr>
        <w:t> </w:t>
      </w:r>
      <w:r>
        <w:rPr>
          <w:sz w:val="18"/>
        </w:rPr>
        <w:t>geles</w:t>
      </w:r>
    </w:p>
    <w:p>
      <w:pPr>
        <w:spacing w:after="0" w:line="240" w:lineRule="auto"/>
        <w:jc w:val="both"/>
        <w:rPr>
          <w:sz w:val="18"/>
        </w:rPr>
        <w:sectPr>
          <w:pgSz w:w="11900" w:h="16840"/>
          <w:pgMar w:header="345" w:footer="925" w:top="1200" w:bottom="1120" w:left="560" w:right="420"/>
        </w:sectPr>
      </w:pPr>
    </w:p>
    <w:p>
      <w:pPr>
        <w:pStyle w:val="BodyText"/>
        <w:spacing w:before="87"/>
        <w:ind w:right="129"/>
        <w:jc w:val="both"/>
      </w:pPr>
      <w:r>
        <w:rPr/>
        <w:t>hidroalcohólicos con actividad virucida autorizados y registrados por el Ministerio de Sanidad para la limpieza de manos, o cuando esto no sea posible, agua y jabón. El uso de mascarillas será obligatorio cuando no pueda garantizarse la distancia de seguridad interpersonal de aproximadamente dos metros entre el trabajador y el cliente o entre los propios trabajadores. Todo el personal deberá estar formado e informado sobre el correcto uso de los citados equipos de protección. Lo anterior será también aplicable a todos los trabajadores de terceras empresas que presten servicios en el local o establecimiento, ya sea con carácter habitual o de forma puntual.</w:t>
      </w:r>
    </w:p>
    <w:p>
      <w:pPr>
        <w:pStyle w:val="ListParagraph"/>
        <w:numPr>
          <w:ilvl w:val="0"/>
          <w:numId w:val="3"/>
        </w:numPr>
        <w:tabs>
          <w:tab w:pos="386" w:val="left" w:leader="none"/>
        </w:tabs>
        <w:spacing w:line="240" w:lineRule="auto" w:before="0" w:after="0"/>
        <w:ind w:left="179" w:right="129" w:firstLine="0"/>
        <w:jc w:val="both"/>
        <w:rPr>
          <w:sz w:val="18"/>
        </w:rPr>
      </w:pPr>
      <w:r>
        <w:rPr>
          <w:sz w:val="18"/>
        </w:rPr>
        <w:t>La disposición de los puestos de trabajo, la organización </w:t>
      </w:r>
      <w:r>
        <w:rPr>
          <w:spacing w:val="-3"/>
          <w:sz w:val="18"/>
        </w:rPr>
        <w:t>de </w:t>
      </w:r>
      <w:r>
        <w:rPr>
          <w:sz w:val="18"/>
        </w:rPr>
        <w:t>los turnos y </w:t>
      </w:r>
      <w:r>
        <w:rPr>
          <w:spacing w:val="-3"/>
          <w:sz w:val="18"/>
        </w:rPr>
        <w:t>el </w:t>
      </w:r>
      <w:r>
        <w:rPr>
          <w:sz w:val="18"/>
        </w:rPr>
        <w:t>resto de condiciones de trabajo presentes en </w:t>
      </w:r>
      <w:r>
        <w:rPr>
          <w:spacing w:val="-3"/>
          <w:sz w:val="18"/>
        </w:rPr>
        <w:t>el </w:t>
      </w:r>
      <w:r>
        <w:rPr>
          <w:sz w:val="18"/>
        </w:rPr>
        <w:t>centro se modificarán, </w:t>
      </w:r>
      <w:r>
        <w:rPr>
          <w:spacing w:val="-3"/>
          <w:sz w:val="18"/>
        </w:rPr>
        <w:t>en </w:t>
      </w:r>
      <w:r>
        <w:rPr>
          <w:sz w:val="18"/>
        </w:rPr>
        <w:t>la medida necesaria, para garantizar la posibilidad de mantener la  distancia de seguridad interpersonal mínima de dos metros entre los trabajadores, siendo esto responsabilidad </w:t>
      </w:r>
      <w:r>
        <w:rPr>
          <w:spacing w:val="-3"/>
          <w:sz w:val="18"/>
        </w:rPr>
        <w:t>del </w:t>
      </w:r>
      <w:r>
        <w:rPr>
          <w:sz w:val="18"/>
        </w:rPr>
        <w:t>titular de la actividad económica o de </w:t>
      </w:r>
      <w:r>
        <w:rPr>
          <w:spacing w:val="6"/>
          <w:sz w:val="18"/>
        </w:rPr>
        <w:t>la </w:t>
      </w:r>
      <w:r>
        <w:rPr>
          <w:sz w:val="18"/>
        </w:rPr>
        <w:t>persona </w:t>
      </w:r>
      <w:r>
        <w:rPr>
          <w:spacing w:val="-3"/>
          <w:sz w:val="18"/>
        </w:rPr>
        <w:t>en </w:t>
      </w:r>
      <w:r>
        <w:rPr>
          <w:sz w:val="18"/>
        </w:rPr>
        <w:t>quien este </w:t>
      </w:r>
      <w:r>
        <w:rPr>
          <w:spacing w:val="-3"/>
          <w:sz w:val="18"/>
        </w:rPr>
        <w:t>delegue.</w:t>
      </w:r>
    </w:p>
    <w:p>
      <w:pPr>
        <w:pStyle w:val="ListParagraph"/>
        <w:numPr>
          <w:ilvl w:val="0"/>
          <w:numId w:val="3"/>
        </w:numPr>
        <w:tabs>
          <w:tab w:pos="396" w:val="left" w:leader="none"/>
        </w:tabs>
        <w:spacing w:line="240" w:lineRule="auto" w:before="0" w:after="0"/>
        <w:ind w:left="179" w:right="130" w:firstLine="0"/>
        <w:jc w:val="both"/>
        <w:rPr>
          <w:sz w:val="18"/>
        </w:rPr>
      </w:pPr>
      <w:r>
        <w:rPr>
          <w:sz w:val="18"/>
        </w:rPr>
        <w:t>Se habilitará un espacio para que </w:t>
      </w:r>
      <w:r>
        <w:rPr>
          <w:spacing w:val="-3"/>
          <w:sz w:val="18"/>
        </w:rPr>
        <w:t>el </w:t>
      </w:r>
      <w:r>
        <w:rPr>
          <w:sz w:val="18"/>
        </w:rPr>
        <w:t>trabajador pueda cambiarse de ropa y calzado </w:t>
      </w:r>
      <w:r>
        <w:rPr>
          <w:spacing w:val="-3"/>
          <w:sz w:val="18"/>
        </w:rPr>
        <w:t>al </w:t>
      </w:r>
      <w:r>
        <w:rPr>
          <w:sz w:val="18"/>
        </w:rPr>
        <w:t>llegar </w:t>
      </w:r>
      <w:r>
        <w:rPr>
          <w:spacing w:val="-3"/>
          <w:sz w:val="18"/>
        </w:rPr>
        <w:t>al </w:t>
      </w:r>
      <w:r>
        <w:rPr>
          <w:sz w:val="18"/>
        </w:rPr>
        <w:t>centro de trabajo y </w:t>
      </w:r>
      <w:r>
        <w:rPr>
          <w:spacing w:val="-3"/>
          <w:sz w:val="18"/>
        </w:rPr>
        <w:t>al </w:t>
      </w:r>
      <w:r>
        <w:rPr>
          <w:sz w:val="18"/>
        </w:rPr>
        <w:t>finalizar </w:t>
      </w:r>
      <w:r>
        <w:rPr>
          <w:spacing w:val="-3"/>
          <w:sz w:val="18"/>
        </w:rPr>
        <w:t>su </w:t>
      </w:r>
      <w:r>
        <w:rPr>
          <w:sz w:val="18"/>
        </w:rPr>
        <w:t>turno antes de salir de la instalación. Este espacio debe contar con taquillas </w:t>
      </w:r>
      <w:r>
        <w:rPr>
          <w:spacing w:val="-3"/>
          <w:sz w:val="18"/>
        </w:rPr>
        <w:t>o, al </w:t>
      </w:r>
      <w:r>
        <w:rPr>
          <w:sz w:val="18"/>
        </w:rPr>
        <w:t>menos, facilitar un porta-trajes o similar </w:t>
      </w:r>
      <w:r>
        <w:rPr>
          <w:spacing w:val="-3"/>
          <w:sz w:val="18"/>
        </w:rPr>
        <w:t>en el </w:t>
      </w:r>
      <w:r>
        <w:rPr>
          <w:sz w:val="18"/>
        </w:rPr>
        <w:t>que los empleados </w:t>
      </w:r>
      <w:r>
        <w:rPr>
          <w:spacing w:val="-3"/>
          <w:sz w:val="18"/>
        </w:rPr>
        <w:t>dejen </w:t>
      </w:r>
      <w:r>
        <w:rPr>
          <w:sz w:val="18"/>
        </w:rPr>
        <w:t>su ropa y objetos</w:t>
      </w:r>
      <w:r>
        <w:rPr>
          <w:spacing w:val="-10"/>
          <w:sz w:val="18"/>
        </w:rPr>
        <w:t> </w:t>
      </w:r>
      <w:r>
        <w:rPr>
          <w:sz w:val="18"/>
        </w:rPr>
        <w:t>personales.</w:t>
      </w:r>
    </w:p>
    <w:p>
      <w:pPr>
        <w:pStyle w:val="ListParagraph"/>
        <w:numPr>
          <w:ilvl w:val="0"/>
          <w:numId w:val="3"/>
        </w:numPr>
        <w:tabs>
          <w:tab w:pos="377" w:val="left" w:leader="none"/>
        </w:tabs>
        <w:spacing w:line="240" w:lineRule="auto" w:before="0" w:after="0"/>
        <w:ind w:left="179" w:right="129" w:firstLine="0"/>
        <w:jc w:val="both"/>
        <w:rPr>
          <w:sz w:val="18"/>
        </w:rPr>
      </w:pPr>
      <w:r>
        <w:rPr>
          <w:sz w:val="18"/>
        </w:rPr>
        <w:t>Asimismo, las medidas de distancia previstas </w:t>
      </w:r>
      <w:r>
        <w:rPr>
          <w:spacing w:val="-3"/>
          <w:sz w:val="18"/>
        </w:rPr>
        <w:t>en </w:t>
      </w:r>
      <w:r>
        <w:rPr>
          <w:sz w:val="18"/>
        </w:rPr>
        <w:t>esta </w:t>
      </w:r>
      <w:r>
        <w:rPr>
          <w:spacing w:val="-3"/>
          <w:sz w:val="18"/>
        </w:rPr>
        <w:t>orden </w:t>
      </w:r>
      <w:r>
        <w:rPr>
          <w:sz w:val="18"/>
        </w:rPr>
        <w:t>deberán cumplirse, </w:t>
      </w:r>
      <w:r>
        <w:rPr>
          <w:spacing w:val="-3"/>
          <w:sz w:val="18"/>
        </w:rPr>
        <w:t>en su </w:t>
      </w:r>
      <w:r>
        <w:rPr>
          <w:sz w:val="18"/>
        </w:rPr>
        <w:t>caso, </w:t>
      </w:r>
      <w:r>
        <w:rPr>
          <w:spacing w:val="-3"/>
          <w:sz w:val="18"/>
        </w:rPr>
        <w:t>en </w:t>
      </w:r>
      <w:r>
        <w:rPr>
          <w:sz w:val="18"/>
        </w:rPr>
        <w:t>los vestuarios, taquillas y aseos de los trabajadores, así como </w:t>
      </w:r>
      <w:r>
        <w:rPr>
          <w:spacing w:val="-3"/>
          <w:sz w:val="18"/>
        </w:rPr>
        <w:t>en </w:t>
      </w:r>
      <w:r>
        <w:rPr>
          <w:sz w:val="18"/>
        </w:rPr>
        <w:t>las áreas de descanso, comedores, cocinas y cualquier otra zona de uso</w:t>
      </w:r>
      <w:r>
        <w:rPr>
          <w:spacing w:val="-15"/>
          <w:sz w:val="18"/>
        </w:rPr>
        <w:t> </w:t>
      </w:r>
      <w:r>
        <w:rPr>
          <w:spacing w:val="-2"/>
          <w:sz w:val="18"/>
        </w:rPr>
        <w:t>común.</w:t>
      </w:r>
    </w:p>
    <w:p>
      <w:pPr>
        <w:pStyle w:val="ListParagraph"/>
        <w:numPr>
          <w:ilvl w:val="0"/>
          <w:numId w:val="3"/>
        </w:numPr>
        <w:tabs>
          <w:tab w:pos="386" w:val="left" w:leader="none"/>
        </w:tabs>
        <w:spacing w:line="242" w:lineRule="auto" w:before="0" w:after="0"/>
        <w:ind w:left="179" w:right="136" w:firstLine="0"/>
        <w:jc w:val="both"/>
        <w:rPr>
          <w:sz w:val="18"/>
        </w:rPr>
      </w:pPr>
      <w:r>
        <w:rPr>
          <w:spacing w:val="-4"/>
          <w:sz w:val="18"/>
        </w:rPr>
        <w:t>Si </w:t>
      </w:r>
      <w:r>
        <w:rPr>
          <w:sz w:val="18"/>
        </w:rPr>
        <w:t>un trabajador </w:t>
      </w:r>
      <w:r>
        <w:rPr>
          <w:spacing w:val="-3"/>
          <w:sz w:val="18"/>
        </w:rPr>
        <w:t>empezara </w:t>
      </w:r>
      <w:r>
        <w:rPr>
          <w:sz w:val="18"/>
        </w:rPr>
        <w:t>a </w:t>
      </w:r>
      <w:r>
        <w:rPr>
          <w:spacing w:val="-3"/>
          <w:sz w:val="18"/>
        </w:rPr>
        <w:t>tener </w:t>
      </w:r>
      <w:r>
        <w:rPr>
          <w:sz w:val="18"/>
        </w:rPr>
        <w:t>síntomas compatibles con la enfermedad, se contactará de inmediato con </w:t>
      </w:r>
      <w:r>
        <w:rPr>
          <w:spacing w:val="-3"/>
          <w:sz w:val="18"/>
        </w:rPr>
        <w:t>el </w:t>
      </w:r>
      <w:r>
        <w:rPr>
          <w:sz w:val="18"/>
        </w:rPr>
        <w:t>teléfono habilitado para ello </w:t>
      </w:r>
      <w:r>
        <w:rPr>
          <w:spacing w:val="-3"/>
          <w:sz w:val="18"/>
        </w:rPr>
        <w:t>por </w:t>
      </w:r>
      <w:r>
        <w:rPr>
          <w:sz w:val="18"/>
        </w:rPr>
        <w:t>la comunidad autónoma o centro de salud correspondiente. El trabajador </w:t>
      </w:r>
      <w:r>
        <w:rPr>
          <w:spacing w:val="-3"/>
          <w:sz w:val="18"/>
        </w:rPr>
        <w:t>deberá </w:t>
      </w:r>
      <w:r>
        <w:rPr>
          <w:sz w:val="18"/>
        </w:rPr>
        <w:t>abandonar su puesto de trabajo hasta que su situación médica sea valorada </w:t>
      </w:r>
      <w:r>
        <w:rPr>
          <w:spacing w:val="-3"/>
          <w:sz w:val="18"/>
        </w:rPr>
        <w:t>por </w:t>
      </w:r>
      <w:r>
        <w:rPr>
          <w:sz w:val="18"/>
        </w:rPr>
        <w:t>un profesional</w:t>
      </w:r>
      <w:r>
        <w:rPr>
          <w:spacing w:val="-13"/>
          <w:sz w:val="18"/>
        </w:rPr>
        <w:t> </w:t>
      </w:r>
      <w:r>
        <w:rPr>
          <w:sz w:val="18"/>
        </w:rPr>
        <w:t>sanitario.</w:t>
      </w:r>
    </w:p>
    <w:sectPr>
      <w:pgSz w:w="11900" w:h="16840"/>
      <w:pgMar w:header="345" w:footer="925" w:top="1200" w:bottom="1120" w:left="5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95424">
          <wp:simplePos x="0" y="0"/>
          <wp:positionH relativeFrom="page">
            <wp:posOffset>906889</wp:posOffset>
          </wp:positionH>
          <wp:positionV relativeFrom="page">
            <wp:posOffset>9977755</wp:posOffset>
          </wp:positionV>
          <wp:extent cx="5957079" cy="36569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957079" cy="365694"/>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94400">
          <wp:simplePos x="0" y="0"/>
          <wp:positionH relativeFrom="page">
            <wp:posOffset>467994</wp:posOffset>
          </wp:positionH>
          <wp:positionV relativeFrom="page">
            <wp:posOffset>218990</wp:posOffset>
          </wp:positionV>
          <wp:extent cx="6655054" cy="49728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655054" cy="49728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79" w:hanging="216"/>
        <w:jc w:val="left"/>
      </w:pPr>
      <w:rPr>
        <w:rFonts w:hint="default" w:ascii="Arial" w:hAnsi="Arial" w:eastAsia="Arial" w:cs="Arial"/>
        <w:spacing w:val="-1"/>
        <w:w w:val="101"/>
        <w:sz w:val="18"/>
        <w:szCs w:val="18"/>
        <w:lang w:val="es-ES" w:eastAsia="es-ES" w:bidi="es-ES"/>
      </w:rPr>
    </w:lvl>
    <w:lvl w:ilvl="1">
      <w:start w:val="0"/>
      <w:numFmt w:val="bullet"/>
      <w:lvlText w:val="•"/>
      <w:lvlJc w:val="left"/>
      <w:pPr>
        <w:ind w:left="1253" w:hanging="216"/>
      </w:pPr>
      <w:rPr>
        <w:rFonts w:hint="default"/>
        <w:lang w:val="es-ES" w:eastAsia="es-ES" w:bidi="es-ES"/>
      </w:rPr>
    </w:lvl>
    <w:lvl w:ilvl="2">
      <w:start w:val="0"/>
      <w:numFmt w:val="bullet"/>
      <w:lvlText w:val="•"/>
      <w:lvlJc w:val="left"/>
      <w:pPr>
        <w:ind w:left="2327" w:hanging="216"/>
      </w:pPr>
      <w:rPr>
        <w:rFonts w:hint="default"/>
        <w:lang w:val="es-ES" w:eastAsia="es-ES" w:bidi="es-ES"/>
      </w:rPr>
    </w:lvl>
    <w:lvl w:ilvl="3">
      <w:start w:val="0"/>
      <w:numFmt w:val="bullet"/>
      <w:lvlText w:val="•"/>
      <w:lvlJc w:val="left"/>
      <w:pPr>
        <w:ind w:left="3401" w:hanging="216"/>
      </w:pPr>
      <w:rPr>
        <w:rFonts w:hint="default"/>
        <w:lang w:val="es-ES" w:eastAsia="es-ES" w:bidi="es-ES"/>
      </w:rPr>
    </w:lvl>
    <w:lvl w:ilvl="4">
      <w:start w:val="0"/>
      <w:numFmt w:val="bullet"/>
      <w:lvlText w:val="•"/>
      <w:lvlJc w:val="left"/>
      <w:pPr>
        <w:ind w:left="4475" w:hanging="216"/>
      </w:pPr>
      <w:rPr>
        <w:rFonts w:hint="default"/>
        <w:lang w:val="es-ES" w:eastAsia="es-ES" w:bidi="es-ES"/>
      </w:rPr>
    </w:lvl>
    <w:lvl w:ilvl="5">
      <w:start w:val="0"/>
      <w:numFmt w:val="bullet"/>
      <w:lvlText w:val="•"/>
      <w:lvlJc w:val="left"/>
      <w:pPr>
        <w:ind w:left="5549" w:hanging="216"/>
      </w:pPr>
      <w:rPr>
        <w:rFonts w:hint="default"/>
        <w:lang w:val="es-ES" w:eastAsia="es-ES" w:bidi="es-ES"/>
      </w:rPr>
    </w:lvl>
    <w:lvl w:ilvl="6">
      <w:start w:val="0"/>
      <w:numFmt w:val="bullet"/>
      <w:lvlText w:val="•"/>
      <w:lvlJc w:val="left"/>
      <w:pPr>
        <w:ind w:left="6623" w:hanging="216"/>
      </w:pPr>
      <w:rPr>
        <w:rFonts w:hint="default"/>
        <w:lang w:val="es-ES" w:eastAsia="es-ES" w:bidi="es-ES"/>
      </w:rPr>
    </w:lvl>
    <w:lvl w:ilvl="7">
      <w:start w:val="0"/>
      <w:numFmt w:val="bullet"/>
      <w:lvlText w:val="•"/>
      <w:lvlJc w:val="left"/>
      <w:pPr>
        <w:ind w:left="7697" w:hanging="216"/>
      </w:pPr>
      <w:rPr>
        <w:rFonts w:hint="default"/>
        <w:lang w:val="es-ES" w:eastAsia="es-ES" w:bidi="es-ES"/>
      </w:rPr>
    </w:lvl>
    <w:lvl w:ilvl="8">
      <w:start w:val="0"/>
      <w:numFmt w:val="bullet"/>
      <w:lvlText w:val="•"/>
      <w:lvlJc w:val="left"/>
      <w:pPr>
        <w:ind w:left="8771" w:hanging="216"/>
      </w:pPr>
      <w:rPr>
        <w:rFonts w:hint="default"/>
        <w:lang w:val="es-ES" w:eastAsia="es-ES" w:bidi="es-ES"/>
      </w:rPr>
    </w:lvl>
  </w:abstractNum>
  <w:abstractNum w:abstractNumId="1">
    <w:multiLevelType w:val="hybridMultilevel"/>
    <w:lvl w:ilvl="0">
      <w:start w:val="1"/>
      <w:numFmt w:val="lowerLetter"/>
      <w:lvlText w:val="%1)"/>
      <w:lvlJc w:val="left"/>
      <w:pPr>
        <w:ind w:left="179" w:hanging="216"/>
        <w:jc w:val="left"/>
      </w:pPr>
      <w:rPr>
        <w:rFonts w:hint="default" w:ascii="Arial" w:hAnsi="Arial" w:eastAsia="Arial" w:cs="Arial"/>
        <w:spacing w:val="-1"/>
        <w:w w:val="101"/>
        <w:sz w:val="18"/>
        <w:szCs w:val="18"/>
        <w:lang w:val="es-ES" w:eastAsia="es-ES" w:bidi="es-ES"/>
      </w:rPr>
    </w:lvl>
    <w:lvl w:ilvl="1">
      <w:start w:val="0"/>
      <w:numFmt w:val="bullet"/>
      <w:lvlText w:val="•"/>
      <w:lvlJc w:val="left"/>
      <w:pPr>
        <w:ind w:left="1253" w:hanging="216"/>
      </w:pPr>
      <w:rPr>
        <w:rFonts w:hint="default"/>
        <w:lang w:val="es-ES" w:eastAsia="es-ES" w:bidi="es-ES"/>
      </w:rPr>
    </w:lvl>
    <w:lvl w:ilvl="2">
      <w:start w:val="0"/>
      <w:numFmt w:val="bullet"/>
      <w:lvlText w:val="•"/>
      <w:lvlJc w:val="left"/>
      <w:pPr>
        <w:ind w:left="2327" w:hanging="216"/>
      </w:pPr>
      <w:rPr>
        <w:rFonts w:hint="default"/>
        <w:lang w:val="es-ES" w:eastAsia="es-ES" w:bidi="es-ES"/>
      </w:rPr>
    </w:lvl>
    <w:lvl w:ilvl="3">
      <w:start w:val="0"/>
      <w:numFmt w:val="bullet"/>
      <w:lvlText w:val="•"/>
      <w:lvlJc w:val="left"/>
      <w:pPr>
        <w:ind w:left="3401" w:hanging="216"/>
      </w:pPr>
      <w:rPr>
        <w:rFonts w:hint="default"/>
        <w:lang w:val="es-ES" w:eastAsia="es-ES" w:bidi="es-ES"/>
      </w:rPr>
    </w:lvl>
    <w:lvl w:ilvl="4">
      <w:start w:val="0"/>
      <w:numFmt w:val="bullet"/>
      <w:lvlText w:val="•"/>
      <w:lvlJc w:val="left"/>
      <w:pPr>
        <w:ind w:left="4475" w:hanging="216"/>
      </w:pPr>
      <w:rPr>
        <w:rFonts w:hint="default"/>
        <w:lang w:val="es-ES" w:eastAsia="es-ES" w:bidi="es-ES"/>
      </w:rPr>
    </w:lvl>
    <w:lvl w:ilvl="5">
      <w:start w:val="0"/>
      <w:numFmt w:val="bullet"/>
      <w:lvlText w:val="•"/>
      <w:lvlJc w:val="left"/>
      <w:pPr>
        <w:ind w:left="5549" w:hanging="216"/>
      </w:pPr>
      <w:rPr>
        <w:rFonts w:hint="default"/>
        <w:lang w:val="es-ES" w:eastAsia="es-ES" w:bidi="es-ES"/>
      </w:rPr>
    </w:lvl>
    <w:lvl w:ilvl="6">
      <w:start w:val="0"/>
      <w:numFmt w:val="bullet"/>
      <w:lvlText w:val="•"/>
      <w:lvlJc w:val="left"/>
      <w:pPr>
        <w:ind w:left="6623" w:hanging="216"/>
      </w:pPr>
      <w:rPr>
        <w:rFonts w:hint="default"/>
        <w:lang w:val="es-ES" w:eastAsia="es-ES" w:bidi="es-ES"/>
      </w:rPr>
    </w:lvl>
    <w:lvl w:ilvl="7">
      <w:start w:val="0"/>
      <w:numFmt w:val="bullet"/>
      <w:lvlText w:val="•"/>
      <w:lvlJc w:val="left"/>
      <w:pPr>
        <w:ind w:left="7697" w:hanging="216"/>
      </w:pPr>
      <w:rPr>
        <w:rFonts w:hint="default"/>
        <w:lang w:val="es-ES" w:eastAsia="es-ES" w:bidi="es-ES"/>
      </w:rPr>
    </w:lvl>
    <w:lvl w:ilvl="8">
      <w:start w:val="0"/>
      <w:numFmt w:val="bullet"/>
      <w:lvlText w:val="•"/>
      <w:lvlJc w:val="left"/>
      <w:pPr>
        <w:ind w:left="8771" w:hanging="216"/>
      </w:pPr>
      <w:rPr>
        <w:rFonts w:hint="default"/>
        <w:lang w:val="es-ES" w:eastAsia="es-ES" w:bidi="es-ES"/>
      </w:rPr>
    </w:lvl>
  </w:abstractNum>
  <w:abstractNum w:abstractNumId="0">
    <w:multiLevelType w:val="hybridMultilevel"/>
    <w:lvl w:ilvl="0">
      <w:start w:val="1"/>
      <w:numFmt w:val="decimal"/>
      <w:lvlText w:val="%1."/>
      <w:lvlJc w:val="left"/>
      <w:pPr>
        <w:ind w:left="385" w:hanging="206"/>
        <w:jc w:val="left"/>
      </w:pPr>
      <w:rPr>
        <w:rFonts w:hint="default" w:ascii="Arial" w:hAnsi="Arial" w:eastAsia="Arial" w:cs="Arial"/>
        <w:spacing w:val="-1"/>
        <w:w w:val="101"/>
        <w:sz w:val="18"/>
        <w:szCs w:val="18"/>
        <w:lang w:val="es-ES" w:eastAsia="es-ES" w:bidi="es-ES"/>
      </w:rPr>
    </w:lvl>
    <w:lvl w:ilvl="1">
      <w:start w:val="0"/>
      <w:numFmt w:val="bullet"/>
      <w:lvlText w:val="•"/>
      <w:lvlJc w:val="left"/>
      <w:pPr>
        <w:ind w:left="1433" w:hanging="206"/>
      </w:pPr>
      <w:rPr>
        <w:rFonts w:hint="default"/>
        <w:lang w:val="es-ES" w:eastAsia="es-ES" w:bidi="es-ES"/>
      </w:rPr>
    </w:lvl>
    <w:lvl w:ilvl="2">
      <w:start w:val="0"/>
      <w:numFmt w:val="bullet"/>
      <w:lvlText w:val="•"/>
      <w:lvlJc w:val="left"/>
      <w:pPr>
        <w:ind w:left="2487" w:hanging="206"/>
      </w:pPr>
      <w:rPr>
        <w:rFonts w:hint="default"/>
        <w:lang w:val="es-ES" w:eastAsia="es-ES" w:bidi="es-ES"/>
      </w:rPr>
    </w:lvl>
    <w:lvl w:ilvl="3">
      <w:start w:val="0"/>
      <w:numFmt w:val="bullet"/>
      <w:lvlText w:val="•"/>
      <w:lvlJc w:val="left"/>
      <w:pPr>
        <w:ind w:left="3541" w:hanging="206"/>
      </w:pPr>
      <w:rPr>
        <w:rFonts w:hint="default"/>
        <w:lang w:val="es-ES" w:eastAsia="es-ES" w:bidi="es-ES"/>
      </w:rPr>
    </w:lvl>
    <w:lvl w:ilvl="4">
      <w:start w:val="0"/>
      <w:numFmt w:val="bullet"/>
      <w:lvlText w:val="•"/>
      <w:lvlJc w:val="left"/>
      <w:pPr>
        <w:ind w:left="4595" w:hanging="206"/>
      </w:pPr>
      <w:rPr>
        <w:rFonts w:hint="default"/>
        <w:lang w:val="es-ES" w:eastAsia="es-ES" w:bidi="es-ES"/>
      </w:rPr>
    </w:lvl>
    <w:lvl w:ilvl="5">
      <w:start w:val="0"/>
      <w:numFmt w:val="bullet"/>
      <w:lvlText w:val="•"/>
      <w:lvlJc w:val="left"/>
      <w:pPr>
        <w:ind w:left="5649" w:hanging="206"/>
      </w:pPr>
      <w:rPr>
        <w:rFonts w:hint="default"/>
        <w:lang w:val="es-ES" w:eastAsia="es-ES" w:bidi="es-ES"/>
      </w:rPr>
    </w:lvl>
    <w:lvl w:ilvl="6">
      <w:start w:val="0"/>
      <w:numFmt w:val="bullet"/>
      <w:lvlText w:val="•"/>
      <w:lvlJc w:val="left"/>
      <w:pPr>
        <w:ind w:left="6703" w:hanging="206"/>
      </w:pPr>
      <w:rPr>
        <w:rFonts w:hint="default"/>
        <w:lang w:val="es-ES" w:eastAsia="es-ES" w:bidi="es-ES"/>
      </w:rPr>
    </w:lvl>
    <w:lvl w:ilvl="7">
      <w:start w:val="0"/>
      <w:numFmt w:val="bullet"/>
      <w:lvlText w:val="•"/>
      <w:lvlJc w:val="left"/>
      <w:pPr>
        <w:ind w:left="7757" w:hanging="206"/>
      </w:pPr>
      <w:rPr>
        <w:rFonts w:hint="default"/>
        <w:lang w:val="es-ES" w:eastAsia="es-ES" w:bidi="es-ES"/>
      </w:rPr>
    </w:lvl>
    <w:lvl w:ilvl="8">
      <w:start w:val="0"/>
      <w:numFmt w:val="bullet"/>
      <w:lvlText w:val="•"/>
      <w:lvlJc w:val="left"/>
      <w:pPr>
        <w:ind w:left="8811" w:hanging="206"/>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79"/>
    </w:pPr>
    <w:rPr>
      <w:rFonts w:ascii="Arial" w:hAnsi="Arial" w:eastAsia="Arial" w:cs="Arial"/>
      <w:sz w:val="18"/>
      <w:szCs w:val="18"/>
      <w:lang w:val="es-ES" w:eastAsia="es-ES" w:bidi="es-ES"/>
    </w:rPr>
  </w:style>
  <w:style w:styleId="Heading1" w:type="paragraph">
    <w:name w:val="Heading 1"/>
    <w:basedOn w:val="Normal"/>
    <w:uiPriority w:val="1"/>
    <w:qFormat/>
    <w:pPr>
      <w:ind w:left="179"/>
      <w:outlineLvl w:val="1"/>
    </w:pPr>
    <w:rPr>
      <w:rFonts w:ascii="Arial" w:hAnsi="Arial" w:eastAsia="Arial" w:cs="Arial"/>
      <w:b/>
      <w:bCs/>
      <w:sz w:val="22"/>
      <w:szCs w:val="22"/>
      <w:lang w:val="es-ES" w:eastAsia="es-ES" w:bidi="es-ES"/>
    </w:rPr>
  </w:style>
  <w:style w:styleId="Heading2" w:type="paragraph">
    <w:name w:val="Heading 2"/>
    <w:basedOn w:val="Normal"/>
    <w:uiPriority w:val="1"/>
    <w:qFormat/>
    <w:pPr>
      <w:ind w:left="179"/>
      <w:outlineLvl w:val="2"/>
    </w:pPr>
    <w:rPr>
      <w:rFonts w:ascii="Arial" w:hAnsi="Arial" w:eastAsia="Arial" w:cs="Arial"/>
      <w:b/>
      <w:bCs/>
      <w:sz w:val="20"/>
      <w:szCs w:val="20"/>
      <w:lang w:val="es-ES" w:eastAsia="es-ES" w:bidi="es-ES"/>
    </w:rPr>
  </w:style>
  <w:style w:styleId="Heading3" w:type="paragraph">
    <w:name w:val="Heading 3"/>
    <w:basedOn w:val="Normal"/>
    <w:uiPriority w:val="1"/>
    <w:qFormat/>
    <w:pPr>
      <w:ind w:left="179"/>
      <w:outlineLvl w:val="3"/>
    </w:pPr>
    <w:rPr>
      <w:rFonts w:ascii="Arial" w:hAnsi="Arial" w:eastAsia="Arial" w:cs="Arial"/>
      <w:b/>
      <w:bCs/>
      <w:sz w:val="18"/>
      <w:szCs w:val="18"/>
      <w:lang w:val="es-ES" w:eastAsia="es-ES" w:bidi="es-ES"/>
    </w:rPr>
  </w:style>
  <w:style w:styleId="ListParagraph" w:type="paragraph">
    <w:name w:val="List Paragraph"/>
    <w:basedOn w:val="Normal"/>
    <w:uiPriority w:val="1"/>
    <w:qFormat/>
    <w:pPr>
      <w:ind w:left="179" w:right="130"/>
      <w:jc w:val="both"/>
    </w:pPr>
    <w:rPr>
      <w:rFonts w:ascii="Arial" w:hAnsi="Arial" w:eastAsia="Arial" w:cs="Arial"/>
      <w:lang w:val="es-ES" w:eastAsia="es-ES" w:bidi="es-ES"/>
    </w:rPr>
  </w:style>
  <w:style w:styleId="TableParagraph" w:type="paragraph">
    <w:name w:val="Table Paragraph"/>
    <w:basedOn w:val="Normal"/>
    <w:uiPriority w:val="1"/>
    <w:qFormat/>
    <w:pPr>
      <w:spacing w:line="201" w:lineRule="exact"/>
      <w:ind w:left="69"/>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dcterms:created xsi:type="dcterms:W3CDTF">2020-05-22T10:10:25Z</dcterms:created>
  <dcterms:modified xsi:type="dcterms:W3CDTF">2020-05-22T10:10:25Z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2016</vt:lpwstr>
  </property>
  <property fmtid="{D5CDD505-2E9C-101B-9397-08002B2CF9AE}" pid="4" name="LastSaved">
    <vt:filetime>2020-05-22T00:00:00Z</vt:filetime>
  </property>
</Properties>
</file>